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6A09" w:rsidRDefault="006A4A1D" w:rsidP="00783D8F">
      <w:pPr>
        <w:rPr>
          <w:sz w:val="22"/>
          <w:szCs w:val="22"/>
        </w:rPr>
      </w:pPr>
      <w:r>
        <w:rPr>
          <w:noProof/>
        </w:rPr>
        <mc:AlternateContent>
          <mc:Choice Requires="wps">
            <w:drawing>
              <wp:anchor distT="0" distB="0" distL="114300" distR="114300" simplePos="0" relativeHeight="251657728" behindDoc="1" locked="0" layoutInCell="1" allowOverlap="1" wp14:anchorId="7F335D51" wp14:editId="6C53DECF">
                <wp:simplePos x="0" y="0"/>
                <wp:positionH relativeFrom="column">
                  <wp:posOffset>-457200</wp:posOffset>
                </wp:positionH>
                <wp:positionV relativeFrom="paragraph">
                  <wp:posOffset>-571500</wp:posOffset>
                </wp:positionV>
                <wp:extent cx="2743200" cy="1257300"/>
                <wp:effectExtent l="0" t="0" r="0"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5011F" w:rsidRPr="00A9055D" w:rsidRDefault="00D5011F">
                            <w:pPr>
                              <w:rPr>
                                <w:sz w:val="22"/>
                                <w:szCs w:val="22"/>
                              </w:rPr>
                            </w:pPr>
                            <w:r>
                              <w:rPr>
                                <w:noProof/>
                              </w:rPr>
                              <w:drawing>
                                <wp:inline distT="0" distB="0" distL="0" distR="0" wp14:anchorId="74E97077" wp14:editId="3A8C76C9">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D5011F" w:rsidRPr="00A9055D" w:rsidRDefault="00D5011F" w:rsidP="0061756D">
                            <w:pPr>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pt;margin-top:-45pt;width:3in;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" stroked="f">
                <v:textbox>
                  <w:txbxContent>
                    <w:p w:rsidR="00D5011F" w:rsidRPr="00A9055D" w:rsidRDefault="00D5011F">
                      <w:pPr>
                        <w:rPr>
                          <w:sz w:val="22"/>
                          <w:szCs w:val="22"/>
                        </w:rPr>
                      </w:pPr>
                      <w:r>
                        <w:rPr>
                          <w:noProof/>
                        </w:rPr>
                        <w:drawing>
                          <wp:inline distT="0" distB="0" distL="0" distR="0" wp14:anchorId="74E97077" wp14:editId="3A8C76C9">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D5011F" w:rsidRPr="00A9055D" w:rsidRDefault="00D5011F" w:rsidP="0061756D">
                      <w:pPr>
                        <w:jc w:val="right"/>
                        <w:rPr>
                          <w:sz w:val="22"/>
                          <w:szCs w:val="22"/>
                        </w:rPr>
                      </w:pPr>
                    </w:p>
                  </w:txbxContent>
                </v:textbox>
              </v:shape>
            </w:pict>
          </mc:Fallback>
        </mc:AlternateContent>
      </w:r>
    </w:p>
    <w:p w:rsidR="00FD4C60" w:rsidRDefault="00472FC2" w:rsidP="00FC62B5">
      <w:pPr>
        <w:spacing w:after="240"/>
        <w:rPr>
          <w:rFonts w:ascii="Arial" w:hAnsi="Arial"/>
          <w:b/>
          <w:sz w:val="28"/>
          <w:szCs w:val="28"/>
        </w:rPr>
      </w:pPr>
      <w:r>
        <w:rPr>
          <w:rFonts w:ascii="Arial" w:hAnsi="Arial"/>
          <w:b/>
          <w:sz w:val="28"/>
          <w:szCs w:val="28"/>
        </w:rPr>
        <w:br/>
      </w:r>
    </w:p>
    <w:p w:rsidR="00F62519" w:rsidRPr="00F62519" w:rsidRDefault="003E2059" w:rsidP="00F62519">
      <w:pPr>
        <w:spacing w:after="240"/>
        <w:jc w:val="center"/>
        <w:rPr>
          <w:rFonts w:ascii="Arial" w:hAnsi="Arial"/>
          <w:b/>
          <w:sz w:val="28"/>
          <w:szCs w:val="28"/>
        </w:rPr>
      </w:pPr>
      <w:r>
        <w:rPr>
          <w:rFonts w:ascii="Arial" w:hAnsi="Arial"/>
          <w:b/>
          <w:sz w:val="28"/>
          <w:szCs w:val="28"/>
        </w:rPr>
        <w:t xml:space="preserve">Medicaid Offers </w:t>
      </w:r>
      <w:r w:rsidR="00F62519" w:rsidRPr="00F62519">
        <w:rPr>
          <w:rFonts w:ascii="Arial" w:hAnsi="Arial"/>
          <w:b/>
          <w:sz w:val="28"/>
          <w:szCs w:val="28"/>
        </w:rPr>
        <w:t xml:space="preserve">New Strategies to Prevent Substance </w:t>
      </w:r>
      <w:r w:rsidR="00321A89">
        <w:rPr>
          <w:rFonts w:ascii="Arial" w:hAnsi="Arial"/>
          <w:b/>
          <w:sz w:val="28"/>
          <w:szCs w:val="28"/>
        </w:rPr>
        <w:t>Misu</w:t>
      </w:r>
      <w:r w:rsidR="00F62519" w:rsidRPr="00F62519">
        <w:rPr>
          <w:rFonts w:ascii="Arial" w:hAnsi="Arial"/>
          <w:b/>
          <w:sz w:val="28"/>
          <w:szCs w:val="28"/>
        </w:rPr>
        <w:t>se</w:t>
      </w:r>
    </w:p>
    <w:p w:rsidR="00485A0B" w:rsidRDefault="00F10A1A" w:rsidP="00222E70">
      <w:pPr>
        <w:spacing w:before="120" w:after="220"/>
        <w:rPr>
          <w:sz w:val="22"/>
          <w:szCs w:val="22"/>
        </w:rPr>
      </w:pPr>
      <w:r>
        <w:rPr>
          <w:sz w:val="22"/>
          <w:szCs w:val="22"/>
        </w:rPr>
        <w:t xml:space="preserve">Medicaid and the </w:t>
      </w:r>
      <w:r w:rsidRPr="00A873F3">
        <w:rPr>
          <w:sz w:val="22"/>
          <w:szCs w:val="22"/>
        </w:rPr>
        <w:t xml:space="preserve">Children's </w:t>
      </w:r>
      <w:r>
        <w:rPr>
          <w:sz w:val="22"/>
          <w:szCs w:val="22"/>
        </w:rPr>
        <w:t>Health Insurance Program (CHIP) bring free or low-cost health care to half of all low-income children across the U</w:t>
      </w:r>
      <w:r w:rsidR="00BA1621">
        <w:rPr>
          <w:sz w:val="22"/>
          <w:szCs w:val="22"/>
        </w:rPr>
        <w:t xml:space="preserve">nited States. </w:t>
      </w:r>
      <w:r>
        <w:rPr>
          <w:sz w:val="22"/>
          <w:szCs w:val="22"/>
        </w:rPr>
        <w:t xml:space="preserve">The </w:t>
      </w:r>
      <w:r w:rsidR="00BA1621">
        <w:rPr>
          <w:sz w:val="22"/>
          <w:szCs w:val="22"/>
        </w:rPr>
        <w:t xml:space="preserve">federal </w:t>
      </w:r>
      <w:r>
        <w:rPr>
          <w:sz w:val="22"/>
          <w:szCs w:val="22"/>
        </w:rPr>
        <w:t>Centers for Medicare and Medicaid Services</w:t>
      </w:r>
      <w:r w:rsidRPr="0082277E">
        <w:rPr>
          <w:sz w:val="22"/>
          <w:szCs w:val="22"/>
        </w:rPr>
        <w:t xml:space="preserve"> </w:t>
      </w:r>
      <w:r>
        <w:rPr>
          <w:sz w:val="22"/>
          <w:szCs w:val="22"/>
        </w:rPr>
        <w:t xml:space="preserve">(CMS) are working to ensure these children also receive preventive services. The CMS guidance highlighted below generates new possibilities for states to prevent drug and alcohol misuse among young people. Consumer advocates can play an important role in translating this guidance into action. </w:t>
      </w:r>
    </w:p>
    <w:p w:rsidR="00F10A1A" w:rsidRDefault="00F10A1A" w:rsidP="00222E70">
      <w:pPr>
        <w:spacing w:before="120" w:after="220"/>
        <w:rPr>
          <w:sz w:val="22"/>
          <w:szCs w:val="22"/>
        </w:rPr>
      </w:pPr>
      <w:r>
        <w:rPr>
          <w:sz w:val="22"/>
          <w:szCs w:val="22"/>
        </w:rPr>
        <w:t xml:space="preserve">Advocates can educate state officials, providers and consumers about these opportunities. They can work with </w:t>
      </w:r>
      <w:r w:rsidR="00B22062">
        <w:rPr>
          <w:sz w:val="22"/>
          <w:szCs w:val="22"/>
        </w:rPr>
        <w:t>school</w:t>
      </w:r>
      <w:r>
        <w:rPr>
          <w:sz w:val="22"/>
          <w:szCs w:val="22"/>
        </w:rPr>
        <w:t xml:space="preserve"> districts and Medicaid officials to identify specific prevention models, such </w:t>
      </w:r>
      <w:r w:rsidR="00C02491">
        <w:rPr>
          <w:sz w:val="22"/>
          <w:szCs w:val="22"/>
        </w:rPr>
        <w:t xml:space="preserve">as </w:t>
      </w:r>
      <w:hyperlink r:id="rId11" w:history="1">
        <w:r w:rsidR="00BA1621">
          <w:rPr>
            <w:rStyle w:val="Hyperlink"/>
            <w:sz w:val="22"/>
            <w:szCs w:val="22"/>
          </w:rPr>
          <w:t>SBIRT (screening, brief intervention</w:t>
        </w:r>
        <w:r w:rsidRPr="00AC4B3A">
          <w:rPr>
            <w:rStyle w:val="Hyperlink"/>
            <w:sz w:val="22"/>
            <w:szCs w:val="22"/>
          </w:rPr>
          <w:t xml:space="preserve"> and referral to treatment)</w:t>
        </w:r>
      </w:hyperlink>
      <w:r>
        <w:rPr>
          <w:sz w:val="22"/>
          <w:szCs w:val="22"/>
        </w:rPr>
        <w:t xml:space="preserve">, that </w:t>
      </w:r>
      <w:r w:rsidR="00B22062">
        <w:rPr>
          <w:sz w:val="22"/>
          <w:szCs w:val="22"/>
        </w:rPr>
        <w:t>can</w:t>
      </w:r>
      <w:r>
        <w:rPr>
          <w:sz w:val="22"/>
          <w:szCs w:val="22"/>
        </w:rPr>
        <w:t xml:space="preserve"> be supported by Medicaid. SBIRT </w:t>
      </w:r>
      <w:r w:rsidRPr="00741414">
        <w:rPr>
          <w:sz w:val="22"/>
          <w:szCs w:val="22"/>
        </w:rPr>
        <w:t>is a set of tools to help identify alcohol o</w:t>
      </w:r>
      <w:r w:rsidR="00BA1621">
        <w:rPr>
          <w:sz w:val="22"/>
          <w:szCs w:val="22"/>
        </w:rPr>
        <w:t>r drug problems in young people and</w:t>
      </w:r>
      <w:r w:rsidRPr="00741414">
        <w:rPr>
          <w:sz w:val="22"/>
          <w:szCs w:val="22"/>
        </w:rPr>
        <w:t xml:space="preserve"> guide intervention if a pr</w:t>
      </w:r>
      <w:r>
        <w:rPr>
          <w:sz w:val="22"/>
          <w:szCs w:val="22"/>
        </w:rPr>
        <w:t>oblem exists.</w:t>
      </w:r>
      <w:r w:rsidR="00B22062">
        <w:rPr>
          <w:sz w:val="22"/>
          <w:szCs w:val="22"/>
        </w:rPr>
        <w:t xml:space="preserve"> With the help</w:t>
      </w:r>
      <w:r>
        <w:rPr>
          <w:sz w:val="22"/>
          <w:szCs w:val="22"/>
        </w:rPr>
        <w:t xml:space="preserve"> of </w:t>
      </w:r>
      <w:r w:rsidR="00B22062">
        <w:rPr>
          <w:sz w:val="22"/>
          <w:szCs w:val="22"/>
        </w:rPr>
        <w:t>advocates</w:t>
      </w:r>
      <w:r>
        <w:rPr>
          <w:sz w:val="22"/>
          <w:szCs w:val="22"/>
        </w:rPr>
        <w:t>, the following CMS guidance can</w:t>
      </w:r>
      <w:r w:rsidR="00B22062">
        <w:rPr>
          <w:sz w:val="22"/>
          <w:szCs w:val="22"/>
        </w:rPr>
        <w:t xml:space="preserve"> be leveraged</w:t>
      </w:r>
      <w:r>
        <w:rPr>
          <w:sz w:val="22"/>
          <w:szCs w:val="22"/>
        </w:rPr>
        <w:t xml:space="preserve"> to sup</w:t>
      </w:r>
      <w:r w:rsidR="00B22062">
        <w:rPr>
          <w:sz w:val="22"/>
          <w:szCs w:val="22"/>
        </w:rPr>
        <w:t>port</w:t>
      </w:r>
      <w:r w:rsidR="00B53F52">
        <w:rPr>
          <w:sz w:val="22"/>
          <w:szCs w:val="22"/>
        </w:rPr>
        <w:t xml:space="preserve"> SBIRT and other</w:t>
      </w:r>
      <w:r w:rsidR="00B22062">
        <w:rPr>
          <w:sz w:val="22"/>
          <w:szCs w:val="22"/>
        </w:rPr>
        <w:t xml:space="preserve"> </w:t>
      </w:r>
      <w:r w:rsidR="00B53F52">
        <w:rPr>
          <w:sz w:val="22"/>
          <w:szCs w:val="22"/>
        </w:rPr>
        <w:t xml:space="preserve">public health approaches </w:t>
      </w:r>
      <w:r w:rsidR="00B22062">
        <w:rPr>
          <w:sz w:val="22"/>
          <w:szCs w:val="22"/>
        </w:rPr>
        <w:t>to prevent</w:t>
      </w:r>
      <w:r w:rsidR="00B53F52">
        <w:rPr>
          <w:sz w:val="22"/>
          <w:szCs w:val="22"/>
        </w:rPr>
        <w:t>ing</w:t>
      </w:r>
      <w:r w:rsidR="00B22062">
        <w:rPr>
          <w:sz w:val="22"/>
          <w:szCs w:val="22"/>
        </w:rPr>
        <w:t xml:space="preserve"> substance </w:t>
      </w:r>
      <w:r w:rsidR="00321A89">
        <w:rPr>
          <w:sz w:val="22"/>
          <w:szCs w:val="22"/>
        </w:rPr>
        <w:t>mis</w:t>
      </w:r>
      <w:r w:rsidR="00B22062">
        <w:rPr>
          <w:sz w:val="22"/>
          <w:szCs w:val="22"/>
        </w:rPr>
        <w:t>use among young people.</w:t>
      </w:r>
    </w:p>
    <w:p w:rsidR="005B3B85" w:rsidRPr="00321A89" w:rsidRDefault="005B3B85" w:rsidP="001A3EAE">
      <w:pPr>
        <w:spacing w:before="120" w:after="240"/>
        <w:rPr>
          <w:rFonts w:ascii="Arial" w:hAnsi="Arial"/>
          <w:b/>
        </w:rPr>
      </w:pPr>
      <w:r w:rsidRPr="00321A89">
        <w:rPr>
          <w:rFonts w:ascii="Arial" w:hAnsi="Arial"/>
          <w:b/>
        </w:rPr>
        <w:t>Schools can receive Medicaid reimbursement for services offered without charge</w:t>
      </w:r>
    </w:p>
    <w:p w:rsidR="005B3B85" w:rsidRPr="0082277E" w:rsidRDefault="005B3B85" w:rsidP="005B3B85">
      <w:pPr>
        <w:ind w:left="2880" w:hanging="2880"/>
        <w:rPr>
          <w:sz w:val="22"/>
          <w:szCs w:val="22"/>
        </w:rPr>
      </w:pPr>
      <w:r w:rsidRPr="0082277E">
        <w:rPr>
          <w:sz w:val="22"/>
          <w:szCs w:val="22"/>
        </w:rPr>
        <w:t xml:space="preserve">Summary: </w:t>
      </w:r>
      <w:r w:rsidRPr="0082277E">
        <w:rPr>
          <w:sz w:val="22"/>
          <w:szCs w:val="22"/>
        </w:rPr>
        <w:tab/>
      </w:r>
      <w:r w:rsidR="000B47C8">
        <w:rPr>
          <w:sz w:val="22"/>
          <w:szCs w:val="22"/>
        </w:rPr>
        <w:t xml:space="preserve">As of December 15, 2014, </w:t>
      </w:r>
      <w:r w:rsidR="0031336B">
        <w:rPr>
          <w:sz w:val="22"/>
          <w:szCs w:val="22"/>
        </w:rPr>
        <w:t xml:space="preserve">CMS </w:t>
      </w:r>
      <w:r w:rsidRPr="0082277E">
        <w:rPr>
          <w:sz w:val="22"/>
          <w:szCs w:val="22"/>
        </w:rPr>
        <w:t>allow</w:t>
      </w:r>
      <w:r w:rsidR="0031336B">
        <w:rPr>
          <w:sz w:val="22"/>
          <w:szCs w:val="22"/>
        </w:rPr>
        <w:t>s</w:t>
      </w:r>
      <w:r w:rsidRPr="0082277E">
        <w:rPr>
          <w:sz w:val="22"/>
          <w:szCs w:val="22"/>
        </w:rPr>
        <w:t xml:space="preserve"> </w:t>
      </w:r>
      <w:r w:rsidR="00ED16FC">
        <w:rPr>
          <w:sz w:val="22"/>
          <w:szCs w:val="22"/>
        </w:rPr>
        <w:t xml:space="preserve">public agencies or programs, including public schools, </w:t>
      </w:r>
      <w:r w:rsidRPr="0082277E">
        <w:rPr>
          <w:sz w:val="22"/>
          <w:szCs w:val="22"/>
        </w:rPr>
        <w:t xml:space="preserve">to receive Medicaid reimbursement for “free care” </w:t>
      </w:r>
      <w:r w:rsidR="00ED16FC">
        <w:rPr>
          <w:sz w:val="22"/>
          <w:szCs w:val="22"/>
        </w:rPr>
        <w:t>offered</w:t>
      </w:r>
      <w:r w:rsidR="001D7405">
        <w:rPr>
          <w:sz w:val="22"/>
          <w:szCs w:val="22"/>
        </w:rPr>
        <w:t xml:space="preserve"> to Medicaid enrollees. </w:t>
      </w:r>
      <w:r w:rsidRPr="0082277E">
        <w:rPr>
          <w:sz w:val="22"/>
          <w:szCs w:val="22"/>
        </w:rPr>
        <w:t xml:space="preserve"> </w:t>
      </w:r>
    </w:p>
    <w:p w:rsidR="005B3B85" w:rsidRPr="0082277E" w:rsidRDefault="006B124A" w:rsidP="005B3B85">
      <w:pPr>
        <w:rPr>
          <w:sz w:val="22"/>
          <w:szCs w:val="22"/>
        </w:rPr>
      </w:pPr>
      <w:r>
        <w:rPr>
          <w:sz w:val="22"/>
          <w:szCs w:val="22"/>
        </w:rPr>
        <w:tab/>
      </w:r>
      <w:r>
        <w:rPr>
          <w:sz w:val="22"/>
          <w:szCs w:val="22"/>
        </w:rPr>
        <w:tab/>
      </w:r>
    </w:p>
    <w:p w:rsidR="005B3B85" w:rsidRPr="0082277E" w:rsidRDefault="006B124A" w:rsidP="006B124A">
      <w:pPr>
        <w:ind w:left="2880" w:hanging="2880"/>
        <w:rPr>
          <w:sz w:val="22"/>
          <w:szCs w:val="22"/>
        </w:rPr>
      </w:pPr>
      <w:r>
        <w:rPr>
          <w:sz w:val="22"/>
          <w:szCs w:val="22"/>
        </w:rPr>
        <w:t xml:space="preserve">Relevance to </w:t>
      </w:r>
      <w:r w:rsidR="00262B42">
        <w:rPr>
          <w:sz w:val="22"/>
          <w:szCs w:val="22"/>
        </w:rPr>
        <w:t>youth SBIRT</w:t>
      </w:r>
      <w:r>
        <w:rPr>
          <w:sz w:val="22"/>
          <w:szCs w:val="22"/>
        </w:rPr>
        <w:t xml:space="preserve">: </w:t>
      </w:r>
      <w:r>
        <w:rPr>
          <w:sz w:val="22"/>
          <w:szCs w:val="22"/>
        </w:rPr>
        <w:tab/>
      </w:r>
      <w:r w:rsidR="005B3B85" w:rsidRPr="0082277E">
        <w:rPr>
          <w:sz w:val="22"/>
          <w:szCs w:val="22"/>
        </w:rPr>
        <w:t xml:space="preserve">This change removes a significant financial barrier for </w:t>
      </w:r>
      <w:r w:rsidR="00ED16FC">
        <w:rPr>
          <w:sz w:val="22"/>
          <w:szCs w:val="22"/>
        </w:rPr>
        <w:t xml:space="preserve">public </w:t>
      </w:r>
      <w:r w:rsidR="005B3B85" w:rsidRPr="0082277E">
        <w:rPr>
          <w:sz w:val="22"/>
          <w:szCs w:val="22"/>
        </w:rPr>
        <w:t>schools that wish to provide universal drug and alcohol screening</w:t>
      </w:r>
      <w:r w:rsidR="00D0311E">
        <w:rPr>
          <w:sz w:val="22"/>
          <w:szCs w:val="22"/>
        </w:rPr>
        <w:t xml:space="preserve"> and brief intervention</w:t>
      </w:r>
      <w:r w:rsidR="005B3B85" w:rsidRPr="0082277E">
        <w:rPr>
          <w:sz w:val="22"/>
          <w:szCs w:val="22"/>
        </w:rPr>
        <w:t xml:space="preserve"> to students. Pr</w:t>
      </w:r>
      <w:r w:rsidR="00BA1621">
        <w:rPr>
          <w:sz w:val="22"/>
          <w:szCs w:val="22"/>
        </w:rPr>
        <w:t xml:space="preserve">eviously, </w:t>
      </w:r>
      <w:r w:rsidR="005B3B85" w:rsidRPr="0082277E">
        <w:rPr>
          <w:sz w:val="22"/>
          <w:szCs w:val="22"/>
        </w:rPr>
        <w:t>schools could</w:t>
      </w:r>
      <w:r w:rsidR="00D0311E">
        <w:rPr>
          <w:sz w:val="22"/>
          <w:szCs w:val="22"/>
        </w:rPr>
        <w:t xml:space="preserve"> not bill Medicaid for care provided to</w:t>
      </w:r>
      <w:r w:rsidR="005B3B85">
        <w:rPr>
          <w:sz w:val="22"/>
          <w:szCs w:val="22"/>
        </w:rPr>
        <w:t xml:space="preserve"> Medicaid-</w:t>
      </w:r>
      <w:r w:rsidR="005B3B85" w:rsidRPr="0082277E">
        <w:rPr>
          <w:sz w:val="22"/>
          <w:szCs w:val="22"/>
        </w:rPr>
        <w:t xml:space="preserve">eligible students if it was available for free to other students. Now schools </w:t>
      </w:r>
      <w:r w:rsidR="00BA1621">
        <w:rPr>
          <w:sz w:val="22"/>
          <w:szCs w:val="22"/>
        </w:rPr>
        <w:t xml:space="preserve">can </w:t>
      </w:r>
      <w:r w:rsidR="00D0311E">
        <w:rPr>
          <w:sz w:val="22"/>
          <w:szCs w:val="22"/>
        </w:rPr>
        <w:t>offs</w:t>
      </w:r>
      <w:r w:rsidR="00ED16FC">
        <w:rPr>
          <w:sz w:val="22"/>
          <w:szCs w:val="22"/>
        </w:rPr>
        <w:t>et the cost of a</w:t>
      </w:r>
      <w:r w:rsidR="00D0311E">
        <w:rPr>
          <w:sz w:val="22"/>
          <w:szCs w:val="22"/>
        </w:rPr>
        <w:t xml:space="preserve"> </w:t>
      </w:r>
      <w:r w:rsidR="007B4AA7">
        <w:rPr>
          <w:sz w:val="22"/>
          <w:szCs w:val="22"/>
        </w:rPr>
        <w:t xml:space="preserve">drug and </w:t>
      </w:r>
      <w:r w:rsidR="00980900">
        <w:rPr>
          <w:sz w:val="22"/>
          <w:szCs w:val="22"/>
        </w:rPr>
        <w:t xml:space="preserve">alcohol prevention </w:t>
      </w:r>
      <w:r w:rsidR="005B3B85" w:rsidRPr="0082277E">
        <w:rPr>
          <w:sz w:val="22"/>
          <w:szCs w:val="22"/>
        </w:rPr>
        <w:t>initiative</w:t>
      </w:r>
      <w:r w:rsidR="00980900">
        <w:rPr>
          <w:sz w:val="22"/>
          <w:szCs w:val="22"/>
        </w:rPr>
        <w:t xml:space="preserve"> (such as SBIRT)</w:t>
      </w:r>
      <w:r w:rsidR="005B3B85" w:rsidRPr="0082277E">
        <w:rPr>
          <w:sz w:val="22"/>
          <w:szCs w:val="22"/>
        </w:rPr>
        <w:t xml:space="preserve"> </w:t>
      </w:r>
      <w:r w:rsidR="00E301BA">
        <w:rPr>
          <w:sz w:val="22"/>
          <w:szCs w:val="22"/>
        </w:rPr>
        <w:t>with</w:t>
      </w:r>
      <w:r w:rsidR="005B3B85" w:rsidRPr="0082277E">
        <w:rPr>
          <w:sz w:val="22"/>
          <w:szCs w:val="22"/>
        </w:rPr>
        <w:t xml:space="preserve"> Medicaid reimbursement. </w:t>
      </w:r>
    </w:p>
    <w:p w:rsidR="005B3B85" w:rsidRPr="0082277E" w:rsidRDefault="005B3B85" w:rsidP="005B3B85">
      <w:pPr>
        <w:rPr>
          <w:sz w:val="22"/>
          <w:szCs w:val="22"/>
        </w:rPr>
      </w:pPr>
    </w:p>
    <w:p w:rsidR="005B3B85" w:rsidRPr="0082277E" w:rsidRDefault="005B3B85" w:rsidP="005B3B85">
      <w:pPr>
        <w:ind w:left="2880" w:hanging="2880"/>
        <w:rPr>
          <w:sz w:val="22"/>
          <w:szCs w:val="22"/>
        </w:rPr>
      </w:pPr>
      <w:r w:rsidRPr="0082277E">
        <w:rPr>
          <w:sz w:val="22"/>
          <w:szCs w:val="22"/>
        </w:rPr>
        <w:t xml:space="preserve">Action needed at state level: </w:t>
      </w:r>
      <w:r w:rsidR="00FE3D6B">
        <w:rPr>
          <w:sz w:val="22"/>
          <w:szCs w:val="22"/>
        </w:rPr>
        <w:tab/>
        <w:t>T</w:t>
      </w:r>
      <w:r w:rsidRPr="0082277E">
        <w:rPr>
          <w:sz w:val="22"/>
          <w:szCs w:val="22"/>
        </w:rPr>
        <w:t>his change automatically went into effect in all states</w:t>
      </w:r>
      <w:r w:rsidR="00FE3D6B">
        <w:rPr>
          <w:sz w:val="22"/>
          <w:szCs w:val="22"/>
        </w:rPr>
        <w:t xml:space="preserve"> in December 2014</w:t>
      </w:r>
      <w:r w:rsidRPr="0082277E">
        <w:rPr>
          <w:sz w:val="22"/>
          <w:szCs w:val="22"/>
        </w:rPr>
        <w:t xml:space="preserve">. Advocates may need to inform </w:t>
      </w:r>
      <w:r w:rsidR="00E301BA">
        <w:rPr>
          <w:sz w:val="22"/>
          <w:szCs w:val="22"/>
        </w:rPr>
        <w:t xml:space="preserve">state </w:t>
      </w:r>
      <w:r w:rsidRPr="0082277E">
        <w:rPr>
          <w:sz w:val="22"/>
          <w:szCs w:val="22"/>
        </w:rPr>
        <w:t>Med</w:t>
      </w:r>
      <w:r w:rsidR="00AA4005">
        <w:rPr>
          <w:sz w:val="22"/>
          <w:szCs w:val="22"/>
        </w:rPr>
        <w:t>icaid officials of this change</w:t>
      </w:r>
      <w:r w:rsidR="00E301BA">
        <w:rPr>
          <w:sz w:val="22"/>
          <w:szCs w:val="22"/>
        </w:rPr>
        <w:t xml:space="preserve">, and </w:t>
      </w:r>
      <w:r w:rsidR="00D0311E">
        <w:rPr>
          <w:sz w:val="22"/>
          <w:szCs w:val="22"/>
        </w:rPr>
        <w:t>work wit</w:t>
      </w:r>
      <w:r w:rsidR="00980900">
        <w:rPr>
          <w:sz w:val="22"/>
          <w:szCs w:val="22"/>
        </w:rPr>
        <w:t>h school districts to</w:t>
      </w:r>
      <w:r w:rsidR="00E301BA">
        <w:rPr>
          <w:sz w:val="22"/>
          <w:szCs w:val="22"/>
        </w:rPr>
        <w:t xml:space="preserve"> identify ways they can </w:t>
      </w:r>
      <w:r w:rsidR="007B4AA7">
        <w:rPr>
          <w:sz w:val="22"/>
          <w:szCs w:val="22"/>
        </w:rPr>
        <w:t xml:space="preserve">use </w:t>
      </w:r>
      <w:r w:rsidR="00E301BA">
        <w:rPr>
          <w:sz w:val="22"/>
          <w:szCs w:val="22"/>
        </w:rPr>
        <w:t>this opportunity</w:t>
      </w:r>
      <w:r w:rsidR="003D0EF9">
        <w:rPr>
          <w:sz w:val="22"/>
          <w:szCs w:val="22"/>
        </w:rPr>
        <w:t xml:space="preserve"> to develop and implement s</w:t>
      </w:r>
      <w:r w:rsidR="007B4AA7">
        <w:rPr>
          <w:sz w:val="22"/>
          <w:szCs w:val="22"/>
        </w:rPr>
        <w:t>ubstance use</w:t>
      </w:r>
      <w:r w:rsidR="003D0EF9">
        <w:rPr>
          <w:sz w:val="22"/>
          <w:szCs w:val="22"/>
        </w:rPr>
        <w:t xml:space="preserve"> prevention</w:t>
      </w:r>
      <w:r w:rsidR="007B4AA7">
        <w:rPr>
          <w:sz w:val="22"/>
          <w:szCs w:val="22"/>
        </w:rPr>
        <w:t xml:space="preserve"> </w:t>
      </w:r>
      <w:r w:rsidR="003D0EF9">
        <w:rPr>
          <w:sz w:val="22"/>
          <w:szCs w:val="22"/>
        </w:rPr>
        <w:t xml:space="preserve">efforts. </w:t>
      </w:r>
    </w:p>
    <w:p w:rsidR="005B3B85" w:rsidRPr="0082277E" w:rsidRDefault="005B3B85" w:rsidP="005B3B85">
      <w:pPr>
        <w:rPr>
          <w:sz w:val="22"/>
          <w:szCs w:val="22"/>
        </w:rPr>
      </w:pPr>
    </w:p>
    <w:p w:rsidR="003E2059" w:rsidRDefault="005B3B85" w:rsidP="00357200">
      <w:pPr>
        <w:spacing w:after="240"/>
        <w:rPr>
          <w:rStyle w:val="Hyperlink"/>
          <w:sz w:val="22"/>
          <w:szCs w:val="22"/>
        </w:rPr>
      </w:pPr>
      <w:r w:rsidRPr="0082277E">
        <w:rPr>
          <w:sz w:val="22"/>
          <w:szCs w:val="22"/>
        </w:rPr>
        <w:t xml:space="preserve">Additional information: </w:t>
      </w:r>
      <w:r w:rsidRPr="0082277E">
        <w:rPr>
          <w:sz w:val="22"/>
          <w:szCs w:val="22"/>
        </w:rPr>
        <w:tab/>
      </w:r>
      <w:r w:rsidRPr="0082277E">
        <w:rPr>
          <w:sz w:val="22"/>
          <w:szCs w:val="22"/>
        </w:rPr>
        <w:tab/>
      </w:r>
      <w:hyperlink r:id="rId12" w:history="1">
        <w:r w:rsidRPr="0082277E">
          <w:rPr>
            <w:rStyle w:val="Hyperlink"/>
            <w:sz w:val="22"/>
            <w:szCs w:val="22"/>
          </w:rPr>
          <w:t>CMS Bulletin: Medicaid Payment for Services Provided without Charge</w:t>
        </w:r>
      </w:hyperlink>
    </w:p>
    <w:p w:rsidR="002851C1" w:rsidRPr="00321A89" w:rsidRDefault="005B3B85" w:rsidP="000B47C8">
      <w:pPr>
        <w:spacing w:before="120" w:after="240"/>
        <w:rPr>
          <w:rFonts w:ascii="Arial" w:hAnsi="Arial"/>
          <w:b/>
        </w:rPr>
      </w:pPr>
      <w:r w:rsidRPr="00321A89">
        <w:rPr>
          <w:rFonts w:ascii="Arial" w:hAnsi="Arial"/>
          <w:b/>
        </w:rPr>
        <w:t xml:space="preserve">Non-licensed providers can deliver preventive services </w:t>
      </w:r>
    </w:p>
    <w:p w:rsidR="005B3B85" w:rsidRDefault="005B3B85" w:rsidP="005B3B85">
      <w:pPr>
        <w:ind w:left="2880" w:hanging="2880"/>
        <w:rPr>
          <w:sz w:val="22"/>
          <w:szCs w:val="22"/>
        </w:rPr>
      </w:pPr>
      <w:r w:rsidRPr="0082277E">
        <w:rPr>
          <w:sz w:val="22"/>
          <w:szCs w:val="22"/>
        </w:rPr>
        <w:t xml:space="preserve">Summary: </w:t>
      </w:r>
      <w:r w:rsidRPr="0082277E">
        <w:rPr>
          <w:sz w:val="22"/>
          <w:szCs w:val="22"/>
        </w:rPr>
        <w:tab/>
      </w:r>
      <w:r w:rsidR="000B47C8">
        <w:rPr>
          <w:sz w:val="22"/>
          <w:szCs w:val="22"/>
        </w:rPr>
        <w:t>As of January 1, 2014, p</w:t>
      </w:r>
      <w:r w:rsidRPr="0082277E">
        <w:rPr>
          <w:sz w:val="22"/>
          <w:szCs w:val="22"/>
        </w:rPr>
        <w:t xml:space="preserve">ractitioners </w:t>
      </w:r>
      <w:r w:rsidRPr="0082277E">
        <w:rPr>
          <w:i/>
          <w:sz w:val="22"/>
          <w:szCs w:val="22"/>
        </w:rPr>
        <w:t>other than</w:t>
      </w:r>
      <w:r w:rsidRPr="0082277E">
        <w:rPr>
          <w:sz w:val="22"/>
          <w:szCs w:val="22"/>
        </w:rPr>
        <w:t xml:space="preserve"> physicians or licensed practitioners can now provide preventive services – and bill Medicaid for these services – if </w:t>
      </w:r>
      <w:r>
        <w:rPr>
          <w:sz w:val="22"/>
          <w:szCs w:val="22"/>
        </w:rPr>
        <w:t xml:space="preserve">the services are </w:t>
      </w:r>
      <w:r w:rsidRPr="0082277E">
        <w:rPr>
          <w:sz w:val="22"/>
          <w:szCs w:val="22"/>
        </w:rPr>
        <w:t xml:space="preserve">recommended by </w:t>
      </w:r>
      <w:r>
        <w:rPr>
          <w:sz w:val="22"/>
          <w:szCs w:val="22"/>
        </w:rPr>
        <w:t xml:space="preserve">a </w:t>
      </w:r>
      <w:r w:rsidRPr="0082277E">
        <w:rPr>
          <w:sz w:val="22"/>
          <w:szCs w:val="22"/>
        </w:rPr>
        <w:t xml:space="preserve">physician or other licensed practitioner. </w:t>
      </w:r>
      <w:r w:rsidR="008A701C" w:rsidRPr="0082277E">
        <w:rPr>
          <w:sz w:val="22"/>
          <w:szCs w:val="22"/>
        </w:rPr>
        <w:t>Prior to this change, only licensed providers were eligible to deliver preventive services under Medicaid.</w:t>
      </w:r>
    </w:p>
    <w:p w:rsidR="003D5399" w:rsidRPr="0082277E" w:rsidRDefault="003D5399" w:rsidP="005B3B85">
      <w:pPr>
        <w:ind w:left="2880" w:hanging="2880"/>
        <w:rPr>
          <w:sz w:val="22"/>
          <w:szCs w:val="22"/>
        </w:rPr>
      </w:pPr>
    </w:p>
    <w:p w:rsidR="005B3B85" w:rsidRPr="0082277E" w:rsidRDefault="0031336B" w:rsidP="005B3B85">
      <w:pPr>
        <w:ind w:left="2880" w:hanging="2880"/>
        <w:rPr>
          <w:sz w:val="22"/>
          <w:szCs w:val="22"/>
        </w:rPr>
      </w:pPr>
      <w:r>
        <w:rPr>
          <w:sz w:val="22"/>
          <w:szCs w:val="22"/>
        </w:rPr>
        <w:t xml:space="preserve">Relevance to </w:t>
      </w:r>
      <w:r w:rsidR="00262B42">
        <w:rPr>
          <w:sz w:val="22"/>
          <w:szCs w:val="22"/>
        </w:rPr>
        <w:t>youth SBIRT</w:t>
      </w:r>
      <w:r w:rsidR="006B124A">
        <w:rPr>
          <w:sz w:val="22"/>
          <w:szCs w:val="22"/>
        </w:rPr>
        <w:t>:</w:t>
      </w:r>
      <w:r w:rsidR="005B3B85" w:rsidRPr="0082277E">
        <w:rPr>
          <w:sz w:val="22"/>
          <w:szCs w:val="22"/>
        </w:rPr>
        <w:tab/>
        <w:t xml:space="preserve">This creates an opening for a broad range of health </w:t>
      </w:r>
      <w:r w:rsidR="005B3B85">
        <w:rPr>
          <w:sz w:val="22"/>
          <w:szCs w:val="22"/>
        </w:rPr>
        <w:t xml:space="preserve">care workers </w:t>
      </w:r>
      <w:r w:rsidR="005B3B85" w:rsidRPr="0082277E">
        <w:rPr>
          <w:sz w:val="22"/>
          <w:szCs w:val="22"/>
        </w:rPr>
        <w:t xml:space="preserve">to provide drug and alcohol screening and/or assessments to young people. Most importantly, this </w:t>
      </w:r>
      <w:r w:rsidR="00103FC5">
        <w:rPr>
          <w:sz w:val="22"/>
          <w:szCs w:val="22"/>
        </w:rPr>
        <w:t>enables expansion of</w:t>
      </w:r>
      <w:r w:rsidR="005B3B85" w:rsidRPr="0082277E">
        <w:rPr>
          <w:sz w:val="22"/>
          <w:szCs w:val="22"/>
        </w:rPr>
        <w:t xml:space="preserve"> the role of community-based </w:t>
      </w:r>
      <w:r w:rsidR="005B3B85">
        <w:rPr>
          <w:sz w:val="22"/>
          <w:szCs w:val="22"/>
        </w:rPr>
        <w:lastRenderedPageBreak/>
        <w:t>providers, such as community health workers,</w:t>
      </w:r>
      <w:r w:rsidR="005B3B85" w:rsidRPr="0082277E">
        <w:rPr>
          <w:sz w:val="22"/>
          <w:szCs w:val="22"/>
        </w:rPr>
        <w:t xml:space="preserve"> in the det</w:t>
      </w:r>
      <w:r w:rsidR="00103FC5">
        <w:rPr>
          <w:sz w:val="22"/>
          <w:szCs w:val="22"/>
        </w:rPr>
        <w:t xml:space="preserve">ection </w:t>
      </w:r>
      <w:r w:rsidR="004C058E">
        <w:rPr>
          <w:sz w:val="22"/>
          <w:szCs w:val="22"/>
        </w:rPr>
        <w:t xml:space="preserve">of </w:t>
      </w:r>
      <w:r w:rsidR="00103FC5">
        <w:rPr>
          <w:sz w:val="22"/>
          <w:szCs w:val="22"/>
        </w:rPr>
        <w:t>and early intervention for</w:t>
      </w:r>
      <w:r w:rsidR="005B3B85" w:rsidRPr="0082277E">
        <w:rPr>
          <w:sz w:val="22"/>
          <w:szCs w:val="22"/>
        </w:rPr>
        <w:t xml:space="preserve"> substance misuse. This has the potential of </w:t>
      </w:r>
      <w:r w:rsidR="005B3B85">
        <w:rPr>
          <w:sz w:val="22"/>
          <w:szCs w:val="22"/>
        </w:rPr>
        <w:t>bringing screening to</w:t>
      </w:r>
      <w:r w:rsidR="005B3B85" w:rsidRPr="0082277E">
        <w:rPr>
          <w:sz w:val="22"/>
          <w:szCs w:val="22"/>
        </w:rPr>
        <w:t xml:space="preserve"> </w:t>
      </w:r>
      <w:r w:rsidR="00660FE8">
        <w:rPr>
          <w:sz w:val="22"/>
          <w:szCs w:val="22"/>
        </w:rPr>
        <w:t>many</w:t>
      </w:r>
      <w:r w:rsidR="00660FE8" w:rsidRPr="0082277E">
        <w:rPr>
          <w:sz w:val="22"/>
          <w:szCs w:val="22"/>
        </w:rPr>
        <w:t xml:space="preserve"> </w:t>
      </w:r>
      <w:r w:rsidR="005B3B85" w:rsidRPr="0082277E">
        <w:rPr>
          <w:sz w:val="22"/>
          <w:szCs w:val="22"/>
        </w:rPr>
        <w:t>more young people, including those who m</w:t>
      </w:r>
      <w:r w:rsidR="005B3B85">
        <w:rPr>
          <w:sz w:val="22"/>
          <w:szCs w:val="22"/>
        </w:rPr>
        <w:t>a</w:t>
      </w:r>
      <w:r w:rsidR="005B3B85" w:rsidRPr="0082277E">
        <w:rPr>
          <w:sz w:val="22"/>
          <w:szCs w:val="22"/>
        </w:rPr>
        <w:t xml:space="preserve">y not be connected to </w:t>
      </w:r>
      <w:r w:rsidR="001D7405">
        <w:rPr>
          <w:sz w:val="22"/>
          <w:szCs w:val="22"/>
        </w:rPr>
        <w:t>a pediatrician or primary care doctor</w:t>
      </w:r>
      <w:r w:rsidR="005B3B85" w:rsidRPr="0082277E">
        <w:rPr>
          <w:sz w:val="22"/>
          <w:szCs w:val="22"/>
        </w:rPr>
        <w:t xml:space="preserve">.  </w:t>
      </w:r>
    </w:p>
    <w:p w:rsidR="005B3B85" w:rsidRPr="0082277E" w:rsidRDefault="005B3B85" w:rsidP="005B3B85">
      <w:pPr>
        <w:rPr>
          <w:sz w:val="22"/>
          <w:szCs w:val="22"/>
        </w:rPr>
      </w:pPr>
    </w:p>
    <w:p w:rsidR="005B3B85" w:rsidRPr="0082277E" w:rsidRDefault="005B3B85" w:rsidP="005B3B85">
      <w:pPr>
        <w:ind w:left="2880" w:hanging="2880"/>
        <w:rPr>
          <w:sz w:val="22"/>
          <w:szCs w:val="22"/>
        </w:rPr>
      </w:pPr>
      <w:r w:rsidRPr="0082277E">
        <w:rPr>
          <w:sz w:val="22"/>
          <w:szCs w:val="22"/>
        </w:rPr>
        <w:t xml:space="preserve">Action needed at state level: </w:t>
      </w:r>
      <w:r w:rsidRPr="0082277E">
        <w:rPr>
          <w:sz w:val="22"/>
          <w:szCs w:val="22"/>
        </w:rPr>
        <w:tab/>
        <w:t>States will have to submit a State Plan Amendment (SPA) to receive Medicaid reimbursement for non-license</w:t>
      </w:r>
      <w:r>
        <w:rPr>
          <w:sz w:val="22"/>
          <w:szCs w:val="22"/>
        </w:rPr>
        <w:t xml:space="preserve">d practioners. </w:t>
      </w:r>
      <w:r w:rsidRPr="0082277E">
        <w:rPr>
          <w:sz w:val="22"/>
          <w:szCs w:val="22"/>
        </w:rPr>
        <w:t xml:space="preserve">The SPA needs to include what services will be covered, who will provide those services and practitioner qualifications. </w:t>
      </w:r>
      <w:r w:rsidR="00103FC5">
        <w:rPr>
          <w:sz w:val="22"/>
          <w:szCs w:val="22"/>
        </w:rPr>
        <w:t xml:space="preserve">Advocates can encourage states to expand use of community health workers to address substance use. </w:t>
      </w:r>
      <w:r>
        <w:rPr>
          <w:sz w:val="22"/>
          <w:szCs w:val="22"/>
        </w:rPr>
        <w:t xml:space="preserve"> </w:t>
      </w:r>
    </w:p>
    <w:p w:rsidR="005B3B85" w:rsidRPr="0082277E" w:rsidRDefault="005B3B85" w:rsidP="005B3B85">
      <w:pPr>
        <w:rPr>
          <w:sz w:val="22"/>
          <w:szCs w:val="22"/>
        </w:rPr>
      </w:pPr>
    </w:p>
    <w:p w:rsidR="005B3B85" w:rsidRDefault="005B3B85" w:rsidP="00F62519">
      <w:pPr>
        <w:rPr>
          <w:sz w:val="22"/>
          <w:szCs w:val="22"/>
        </w:rPr>
      </w:pPr>
      <w:r w:rsidRPr="0082277E">
        <w:rPr>
          <w:sz w:val="22"/>
          <w:szCs w:val="22"/>
        </w:rPr>
        <w:t xml:space="preserve">Additional </w:t>
      </w:r>
      <w:r w:rsidR="00660FE8">
        <w:rPr>
          <w:sz w:val="22"/>
          <w:szCs w:val="22"/>
        </w:rPr>
        <w:t>i</w:t>
      </w:r>
      <w:r w:rsidR="00660FE8" w:rsidRPr="0082277E">
        <w:rPr>
          <w:sz w:val="22"/>
          <w:szCs w:val="22"/>
        </w:rPr>
        <w:t>nformation</w:t>
      </w:r>
      <w:r w:rsidRPr="0082277E">
        <w:rPr>
          <w:sz w:val="22"/>
          <w:szCs w:val="22"/>
        </w:rPr>
        <w:t>:</w:t>
      </w:r>
      <w:r w:rsidR="00321A89">
        <w:rPr>
          <w:sz w:val="22"/>
          <w:szCs w:val="22"/>
        </w:rPr>
        <w:tab/>
      </w:r>
      <w:r w:rsidRPr="0082277E">
        <w:rPr>
          <w:sz w:val="22"/>
          <w:szCs w:val="22"/>
        </w:rPr>
        <w:t xml:space="preserve"> </w:t>
      </w:r>
      <w:r w:rsidRPr="0082277E">
        <w:rPr>
          <w:sz w:val="22"/>
          <w:szCs w:val="22"/>
        </w:rPr>
        <w:tab/>
      </w:r>
      <w:hyperlink r:id="rId13" w:history="1">
        <w:r w:rsidRPr="0082277E">
          <w:rPr>
            <w:rStyle w:val="Hyperlink"/>
            <w:sz w:val="22"/>
            <w:szCs w:val="22"/>
          </w:rPr>
          <w:t>CMS Bulletin: Update on Preventive Services Initiative</w:t>
        </w:r>
      </w:hyperlink>
      <w:r w:rsidRPr="0082277E">
        <w:rPr>
          <w:sz w:val="22"/>
          <w:szCs w:val="22"/>
        </w:rPr>
        <w:t xml:space="preserve"> </w:t>
      </w:r>
    </w:p>
    <w:p w:rsidR="002809BA" w:rsidRDefault="002809BA" w:rsidP="002809BA">
      <w:pPr>
        <w:ind w:left="2880"/>
        <w:rPr>
          <w:sz w:val="22"/>
          <w:szCs w:val="22"/>
        </w:rPr>
      </w:pPr>
    </w:p>
    <w:p w:rsidR="002809BA" w:rsidRPr="00F62519" w:rsidRDefault="00E271A1" w:rsidP="00222E70">
      <w:pPr>
        <w:spacing w:after="240"/>
        <w:ind w:left="2880" w:right="-180"/>
        <w:rPr>
          <w:rStyle w:val="Hyperlink"/>
          <w:color w:val="auto"/>
          <w:sz w:val="22"/>
          <w:szCs w:val="22"/>
          <w:u w:val="none"/>
        </w:rPr>
      </w:pPr>
      <w:hyperlink r:id="rId14" w:history="1">
        <w:r w:rsidR="00805D90" w:rsidRPr="00805D90">
          <w:rPr>
            <w:rStyle w:val="Hyperlink"/>
            <w:sz w:val="22"/>
            <w:szCs w:val="22"/>
          </w:rPr>
          <w:t>Preventive Services Regulation Questionnaire: Questions to Consider</w:t>
        </w:r>
        <w:r w:rsidR="00805D90">
          <w:rPr>
            <w:rStyle w:val="Hyperlink"/>
            <w:sz w:val="22"/>
            <w:szCs w:val="22"/>
          </w:rPr>
          <w:t xml:space="preserve"> (</w:t>
        </w:r>
        <w:r w:rsidR="00222E70">
          <w:rPr>
            <w:rStyle w:val="Hyperlink"/>
            <w:sz w:val="22"/>
            <w:szCs w:val="22"/>
          </w:rPr>
          <w:t xml:space="preserve">p. </w:t>
        </w:r>
        <w:r w:rsidR="00F86A4F">
          <w:rPr>
            <w:rStyle w:val="Hyperlink"/>
            <w:sz w:val="22"/>
            <w:szCs w:val="22"/>
          </w:rPr>
          <w:t xml:space="preserve">5) </w:t>
        </w:r>
      </w:hyperlink>
      <w:r w:rsidR="00F86A4F">
        <w:rPr>
          <w:sz w:val="22"/>
          <w:szCs w:val="22"/>
        </w:rPr>
        <w:t xml:space="preserve"> </w:t>
      </w:r>
    </w:p>
    <w:p w:rsidR="005B3B85" w:rsidRPr="00B06405" w:rsidRDefault="005B3B85" w:rsidP="001A3EAE">
      <w:pPr>
        <w:spacing w:before="120" w:after="240"/>
        <w:rPr>
          <w:rFonts w:ascii="Arial" w:hAnsi="Arial"/>
        </w:rPr>
      </w:pPr>
      <w:r w:rsidRPr="00321A89">
        <w:rPr>
          <w:rFonts w:ascii="Arial" w:hAnsi="Arial"/>
          <w:b/>
        </w:rPr>
        <w:t xml:space="preserve">Alcohol and drug screening is required under the EPSDT benefit  </w:t>
      </w:r>
    </w:p>
    <w:p w:rsidR="00C04B7A" w:rsidRDefault="005B3B85" w:rsidP="005D2A90">
      <w:pPr>
        <w:ind w:left="2880" w:hanging="2880"/>
        <w:rPr>
          <w:sz w:val="22"/>
          <w:szCs w:val="22"/>
        </w:rPr>
      </w:pPr>
      <w:r w:rsidRPr="0082277E">
        <w:rPr>
          <w:sz w:val="22"/>
          <w:szCs w:val="22"/>
        </w:rPr>
        <w:t xml:space="preserve">Summary: </w:t>
      </w:r>
      <w:r w:rsidRPr="0082277E">
        <w:rPr>
          <w:sz w:val="22"/>
          <w:szCs w:val="22"/>
        </w:rPr>
        <w:tab/>
      </w:r>
      <w:r w:rsidR="000B47C8">
        <w:rPr>
          <w:sz w:val="22"/>
          <w:szCs w:val="22"/>
        </w:rPr>
        <w:t>T</w:t>
      </w:r>
      <w:r w:rsidR="00D10FB3">
        <w:rPr>
          <w:sz w:val="22"/>
          <w:szCs w:val="22"/>
        </w:rPr>
        <w:t xml:space="preserve">he </w:t>
      </w:r>
      <w:r w:rsidR="00D10FB3" w:rsidRPr="0082277E">
        <w:rPr>
          <w:sz w:val="22"/>
          <w:szCs w:val="22"/>
        </w:rPr>
        <w:t>Early and Periodic Screening, Diagnostic and Treatment (EPSDT)</w:t>
      </w:r>
      <w:r w:rsidR="00D10FB3">
        <w:rPr>
          <w:sz w:val="22"/>
          <w:szCs w:val="22"/>
        </w:rPr>
        <w:t xml:space="preserve"> </w:t>
      </w:r>
      <w:r w:rsidR="009863BE">
        <w:rPr>
          <w:sz w:val="22"/>
          <w:szCs w:val="22"/>
        </w:rPr>
        <w:t>benefit m</w:t>
      </w:r>
      <w:r w:rsidR="00D10FB3">
        <w:rPr>
          <w:sz w:val="22"/>
          <w:szCs w:val="22"/>
        </w:rPr>
        <w:t xml:space="preserve">andates well-child visits (periodic health screenings) </w:t>
      </w:r>
      <w:r w:rsidR="00F611B2">
        <w:rPr>
          <w:sz w:val="22"/>
          <w:szCs w:val="22"/>
        </w:rPr>
        <w:t xml:space="preserve">for </w:t>
      </w:r>
      <w:r w:rsidR="005D2A90">
        <w:rPr>
          <w:sz w:val="22"/>
          <w:szCs w:val="22"/>
        </w:rPr>
        <w:t>all Medicaid</w:t>
      </w:r>
      <w:r w:rsidR="004C058E">
        <w:rPr>
          <w:sz w:val="22"/>
          <w:szCs w:val="22"/>
        </w:rPr>
        <w:t>-</w:t>
      </w:r>
      <w:r w:rsidR="00F611B2" w:rsidRPr="00F611B2">
        <w:rPr>
          <w:sz w:val="22"/>
          <w:szCs w:val="22"/>
        </w:rPr>
        <w:t>eligible children under age 21.</w:t>
      </w:r>
      <w:r w:rsidR="00A63723">
        <w:rPr>
          <w:sz w:val="22"/>
          <w:szCs w:val="22"/>
        </w:rPr>
        <w:t xml:space="preserve"> For any condition</w:t>
      </w:r>
      <w:r w:rsidR="009863BE">
        <w:rPr>
          <w:sz w:val="22"/>
          <w:szCs w:val="22"/>
        </w:rPr>
        <w:t xml:space="preserve"> identified, the EPSDT benefit c</w:t>
      </w:r>
      <w:r w:rsidR="0089056D">
        <w:rPr>
          <w:sz w:val="22"/>
          <w:szCs w:val="22"/>
        </w:rPr>
        <w:t>overs medically necessary</w:t>
      </w:r>
      <w:r w:rsidR="009863BE">
        <w:rPr>
          <w:sz w:val="22"/>
          <w:szCs w:val="22"/>
        </w:rPr>
        <w:t xml:space="preserve"> treatment costs. </w:t>
      </w:r>
      <w:r w:rsidR="000B47C8">
        <w:rPr>
          <w:sz w:val="22"/>
          <w:szCs w:val="22"/>
        </w:rPr>
        <w:t xml:space="preserve">On January 26, 2015, </w:t>
      </w:r>
      <w:r w:rsidR="00D10FB3" w:rsidRPr="0082277E">
        <w:rPr>
          <w:sz w:val="22"/>
          <w:szCs w:val="22"/>
        </w:rPr>
        <w:t xml:space="preserve">CMS </w:t>
      </w:r>
      <w:r w:rsidR="00D10FB3">
        <w:rPr>
          <w:sz w:val="22"/>
          <w:szCs w:val="22"/>
        </w:rPr>
        <w:t xml:space="preserve">clarified that EPSDT </w:t>
      </w:r>
      <w:r w:rsidR="00D10FB3" w:rsidRPr="00C04B7A">
        <w:rPr>
          <w:sz w:val="22"/>
          <w:szCs w:val="22"/>
        </w:rPr>
        <w:t>includes age-appropriate</w:t>
      </w:r>
      <w:r w:rsidR="00D10FB3" w:rsidRPr="00D10FB3">
        <w:rPr>
          <w:i/>
          <w:sz w:val="22"/>
          <w:szCs w:val="22"/>
        </w:rPr>
        <w:t xml:space="preserve"> mental health and substance use screening</w:t>
      </w:r>
      <w:r w:rsidR="00D10FB3" w:rsidRPr="0082277E">
        <w:rPr>
          <w:sz w:val="22"/>
          <w:szCs w:val="22"/>
        </w:rPr>
        <w:t xml:space="preserve"> </w:t>
      </w:r>
      <w:r w:rsidR="00A63723">
        <w:rPr>
          <w:sz w:val="22"/>
          <w:szCs w:val="22"/>
        </w:rPr>
        <w:t>as part of</w:t>
      </w:r>
      <w:r w:rsidR="00D10FB3">
        <w:rPr>
          <w:sz w:val="22"/>
          <w:szCs w:val="22"/>
        </w:rPr>
        <w:t xml:space="preserve"> well-child exams. </w:t>
      </w:r>
    </w:p>
    <w:p w:rsidR="00C04B7A" w:rsidRDefault="00C04B7A" w:rsidP="00D10FB3">
      <w:pPr>
        <w:ind w:left="2880"/>
        <w:rPr>
          <w:sz w:val="22"/>
          <w:szCs w:val="22"/>
        </w:rPr>
      </w:pPr>
    </w:p>
    <w:p w:rsidR="0056355D" w:rsidRDefault="006B124A" w:rsidP="005E57A2">
      <w:pPr>
        <w:ind w:left="2880" w:hanging="2880"/>
        <w:rPr>
          <w:sz w:val="22"/>
          <w:szCs w:val="22"/>
        </w:rPr>
      </w:pPr>
      <w:r>
        <w:rPr>
          <w:sz w:val="22"/>
          <w:szCs w:val="22"/>
        </w:rPr>
        <w:t xml:space="preserve">Relevance to </w:t>
      </w:r>
      <w:r w:rsidR="00262B42">
        <w:rPr>
          <w:sz w:val="22"/>
          <w:szCs w:val="22"/>
        </w:rPr>
        <w:t>youth SBIRT</w:t>
      </w:r>
      <w:r>
        <w:rPr>
          <w:sz w:val="22"/>
          <w:szCs w:val="22"/>
        </w:rPr>
        <w:t>:</w:t>
      </w:r>
      <w:r w:rsidR="005B3B85" w:rsidRPr="0082277E">
        <w:rPr>
          <w:sz w:val="22"/>
          <w:szCs w:val="22"/>
        </w:rPr>
        <w:tab/>
      </w:r>
      <w:r w:rsidR="0056355D" w:rsidRPr="0056355D">
        <w:rPr>
          <w:sz w:val="22"/>
          <w:szCs w:val="22"/>
        </w:rPr>
        <w:t xml:space="preserve">EPSDT </w:t>
      </w:r>
      <w:r w:rsidR="005E57A2">
        <w:rPr>
          <w:sz w:val="22"/>
          <w:szCs w:val="22"/>
        </w:rPr>
        <w:t xml:space="preserve">includes </w:t>
      </w:r>
      <w:r w:rsidR="00103FC5">
        <w:rPr>
          <w:sz w:val="22"/>
          <w:szCs w:val="22"/>
        </w:rPr>
        <w:t xml:space="preserve">many </w:t>
      </w:r>
      <w:r w:rsidR="005E57A2">
        <w:rPr>
          <w:sz w:val="22"/>
          <w:szCs w:val="22"/>
        </w:rPr>
        <w:t xml:space="preserve">screening and assessment requirements. States, </w:t>
      </w:r>
      <w:r w:rsidR="00103FC5">
        <w:rPr>
          <w:sz w:val="22"/>
          <w:szCs w:val="22"/>
        </w:rPr>
        <w:t>health plans</w:t>
      </w:r>
      <w:r w:rsidR="005E57A2">
        <w:rPr>
          <w:sz w:val="22"/>
          <w:szCs w:val="22"/>
        </w:rPr>
        <w:t xml:space="preserve"> and providers often struggle to comply with EPSDT. </w:t>
      </w:r>
      <w:r w:rsidR="0056355D">
        <w:rPr>
          <w:sz w:val="22"/>
          <w:szCs w:val="22"/>
        </w:rPr>
        <w:t xml:space="preserve">This </w:t>
      </w:r>
      <w:r w:rsidR="00103FC5">
        <w:rPr>
          <w:sz w:val="22"/>
          <w:szCs w:val="22"/>
        </w:rPr>
        <w:t xml:space="preserve">CMS </w:t>
      </w:r>
      <w:r w:rsidR="0056355D">
        <w:rPr>
          <w:sz w:val="22"/>
          <w:szCs w:val="22"/>
        </w:rPr>
        <w:t xml:space="preserve">guidance underscores the importance </w:t>
      </w:r>
      <w:r w:rsidR="00103FC5">
        <w:rPr>
          <w:sz w:val="22"/>
          <w:szCs w:val="22"/>
        </w:rPr>
        <w:t xml:space="preserve">of </w:t>
      </w:r>
      <w:r w:rsidR="0056355D">
        <w:rPr>
          <w:sz w:val="22"/>
          <w:szCs w:val="22"/>
        </w:rPr>
        <w:t>drug and alcohol</w:t>
      </w:r>
      <w:r w:rsidR="00103FC5">
        <w:rPr>
          <w:sz w:val="22"/>
          <w:szCs w:val="22"/>
        </w:rPr>
        <w:t xml:space="preserve"> screening and may encourage</w:t>
      </w:r>
      <w:r w:rsidR="0056355D">
        <w:rPr>
          <w:sz w:val="22"/>
          <w:szCs w:val="22"/>
        </w:rPr>
        <w:t xml:space="preserve"> state EPSDT officials and providers to priori</w:t>
      </w:r>
      <w:r w:rsidR="00103FC5">
        <w:rPr>
          <w:sz w:val="22"/>
          <w:szCs w:val="22"/>
        </w:rPr>
        <w:t>tize these screenings during</w:t>
      </w:r>
      <w:r w:rsidR="0056355D">
        <w:rPr>
          <w:sz w:val="22"/>
          <w:szCs w:val="22"/>
        </w:rPr>
        <w:t xml:space="preserve"> well-</w:t>
      </w:r>
      <w:r w:rsidR="00103FC5">
        <w:rPr>
          <w:sz w:val="22"/>
          <w:szCs w:val="22"/>
        </w:rPr>
        <w:t xml:space="preserve">child </w:t>
      </w:r>
      <w:r w:rsidR="0056355D">
        <w:rPr>
          <w:sz w:val="22"/>
          <w:szCs w:val="22"/>
        </w:rPr>
        <w:t>visits.</w:t>
      </w:r>
    </w:p>
    <w:p w:rsidR="0056355D" w:rsidRDefault="0056355D" w:rsidP="0056355D">
      <w:pPr>
        <w:ind w:left="2880"/>
        <w:rPr>
          <w:sz w:val="22"/>
          <w:szCs w:val="22"/>
        </w:rPr>
      </w:pPr>
    </w:p>
    <w:p w:rsidR="00AA747D" w:rsidRDefault="005B3B85" w:rsidP="00AA747D">
      <w:pPr>
        <w:ind w:left="2880" w:hanging="2880"/>
        <w:rPr>
          <w:sz w:val="22"/>
          <w:szCs w:val="22"/>
        </w:rPr>
      </w:pPr>
      <w:r w:rsidRPr="0013493A">
        <w:rPr>
          <w:sz w:val="22"/>
          <w:szCs w:val="22"/>
        </w:rPr>
        <w:t>Action needed at state level:</w:t>
      </w:r>
      <w:r w:rsidRPr="0013493A">
        <w:rPr>
          <w:sz w:val="22"/>
          <w:szCs w:val="22"/>
        </w:rPr>
        <w:tab/>
      </w:r>
      <w:r w:rsidR="00AA747D">
        <w:rPr>
          <w:sz w:val="22"/>
          <w:szCs w:val="22"/>
        </w:rPr>
        <w:t>S</w:t>
      </w:r>
      <w:r w:rsidR="00AA747D" w:rsidRPr="00C20C97">
        <w:rPr>
          <w:sz w:val="22"/>
          <w:szCs w:val="22"/>
        </w:rPr>
        <w:t xml:space="preserve">tates </w:t>
      </w:r>
      <w:r w:rsidR="00AA747D">
        <w:rPr>
          <w:sz w:val="22"/>
          <w:szCs w:val="22"/>
        </w:rPr>
        <w:t>are required to</w:t>
      </w:r>
      <w:r w:rsidR="00AA747D" w:rsidRPr="00C20C97">
        <w:rPr>
          <w:sz w:val="22"/>
          <w:szCs w:val="22"/>
        </w:rPr>
        <w:t xml:space="preserve"> establish a schedule for screenings</w:t>
      </w:r>
      <w:r w:rsidR="00AA747D">
        <w:rPr>
          <w:sz w:val="22"/>
          <w:szCs w:val="22"/>
        </w:rPr>
        <w:t xml:space="preserve"> and developmental assessments under EPSDT. Advocates can </w:t>
      </w:r>
      <w:r w:rsidR="00585F20">
        <w:rPr>
          <w:sz w:val="22"/>
          <w:szCs w:val="22"/>
        </w:rPr>
        <w:t>ensure</w:t>
      </w:r>
      <w:r w:rsidR="00AA747D">
        <w:rPr>
          <w:sz w:val="22"/>
          <w:szCs w:val="22"/>
        </w:rPr>
        <w:t xml:space="preserve"> drug and alcohol screening is explicitly listed on their state’s schedule. </w:t>
      </w:r>
    </w:p>
    <w:p w:rsidR="00AA747D" w:rsidRDefault="00AA747D" w:rsidP="00AA747D">
      <w:pPr>
        <w:ind w:left="2880"/>
        <w:rPr>
          <w:sz w:val="22"/>
          <w:szCs w:val="22"/>
        </w:rPr>
      </w:pPr>
    </w:p>
    <w:p w:rsidR="00AA747D" w:rsidRDefault="000F2225" w:rsidP="00AA747D">
      <w:pPr>
        <w:ind w:left="2880"/>
        <w:rPr>
          <w:sz w:val="22"/>
          <w:szCs w:val="22"/>
        </w:rPr>
      </w:pPr>
      <w:r>
        <w:rPr>
          <w:sz w:val="22"/>
          <w:szCs w:val="22"/>
        </w:rPr>
        <w:t>Advocates can prompt conversations with providers about t</w:t>
      </w:r>
      <w:r w:rsidR="00AA747D">
        <w:rPr>
          <w:sz w:val="22"/>
          <w:szCs w:val="22"/>
        </w:rPr>
        <w:t>his requirement and the</w:t>
      </w:r>
      <w:r w:rsidRPr="00C20C97">
        <w:rPr>
          <w:sz w:val="22"/>
          <w:szCs w:val="22"/>
        </w:rPr>
        <w:t xml:space="preserve"> importance of early detection of </w:t>
      </w:r>
      <w:r w:rsidR="00A63723">
        <w:rPr>
          <w:sz w:val="22"/>
          <w:szCs w:val="22"/>
        </w:rPr>
        <w:t>youth substance misuse</w:t>
      </w:r>
      <w:r>
        <w:rPr>
          <w:sz w:val="22"/>
          <w:szCs w:val="22"/>
        </w:rPr>
        <w:t xml:space="preserve">. </w:t>
      </w:r>
      <w:r w:rsidR="00AA747D">
        <w:rPr>
          <w:sz w:val="22"/>
          <w:szCs w:val="22"/>
        </w:rPr>
        <w:t xml:space="preserve">Advocates can raise awareness among young people about the drug and alcohol screenings they should expect, and work with parents and caregivers to make sure these screenings are provided. </w:t>
      </w:r>
    </w:p>
    <w:p w:rsidR="00AA747D" w:rsidRDefault="00AA747D" w:rsidP="00AA747D">
      <w:pPr>
        <w:ind w:left="2880" w:hanging="2880"/>
        <w:rPr>
          <w:sz w:val="22"/>
          <w:szCs w:val="22"/>
        </w:rPr>
      </w:pPr>
    </w:p>
    <w:p w:rsidR="001A3EAE" w:rsidRPr="0082277E" w:rsidRDefault="005B3B85" w:rsidP="001A3EAE">
      <w:pPr>
        <w:ind w:left="2880" w:hanging="2880"/>
        <w:rPr>
          <w:sz w:val="22"/>
          <w:szCs w:val="22"/>
        </w:rPr>
      </w:pPr>
      <w:r w:rsidRPr="0082277E">
        <w:rPr>
          <w:sz w:val="22"/>
          <w:szCs w:val="22"/>
        </w:rPr>
        <w:t xml:space="preserve">Additional information: </w:t>
      </w:r>
      <w:r w:rsidRPr="0082277E">
        <w:rPr>
          <w:sz w:val="22"/>
          <w:szCs w:val="22"/>
        </w:rPr>
        <w:tab/>
      </w:r>
      <w:hyperlink r:id="rId15" w:history="1">
        <w:r w:rsidR="001A3EAE" w:rsidRPr="0082277E">
          <w:rPr>
            <w:rStyle w:val="Hyperlink"/>
            <w:sz w:val="22"/>
            <w:szCs w:val="22"/>
          </w:rPr>
          <w:t>CMS Bulletin: Coverage of Behavioral Health Services for Youth with Substance Use Disorders</w:t>
        </w:r>
      </w:hyperlink>
    </w:p>
    <w:p w:rsidR="001A3EAE" w:rsidRPr="0082277E" w:rsidRDefault="001A3EAE" w:rsidP="00306D90">
      <w:pPr>
        <w:rPr>
          <w:sz w:val="22"/>
          <w:szCs w:val="22"/>
        </w:rPr>
      </w:pPr>
    </w:p>
    <w:p w:rsidR="001A3EAE" w:rsidRPr="0082277E" w:rsidRDefault="001A3EAE" w:rsidP="001A3EAE">
      <w:pPr>
        <w:ind w:left="2880"/>
        <w:rPr>
          <w:rStyle w:val="Hyperlink"/>
          <w:sz w:val="22"/>
          <w:szCs w:val="22"/>
        </w:rPr>
      </w:pPr>
      <w:r w:rsidRPr="0082277E">
        <w:rPr>
          <w:sz w:val="22"/>
          <w:szCs w:val="22"/>
        </w:rPr>
        <w:fldChar w:fldCharType="begin"/>
      </w:r>
      <w:r>
        <w:rPr>
          <w:sz w:val="22"/>
          <w:szCs w:val="22"/>
        </w:rPr>
        <w:instrText>HYPERLINK "http://www.medicaid.gov/federal-policy-guidance/downloads/CIB-03-27-2013.pdf"</w:instrText>
      </w:r>
      <w:r w:rsidRPr="0082277E">
        <w:rPr>
          <w:sz w:val="22"/>
          <w:szCs w:val="22"/>
        </w:rPr>
        <w:fldChar w:fldCharType="separate"/>
      </w:r>
      <w:r w:rsidRPr="0082277E">
        <w:rPr>
          <w:rStyle w:val="Hyperlink"/>
          <w:sz w:val="22"/>
          <w:szCs w:val="22"/>
        </w:rPr>
        <w:t>CMS Bulletin: Prevention and Early Identification of Mental Health and Substance Use Conditions</w:t>
      </w:r>
      <w:r w:rsidRPr="0082277E">
        <w:rPr>
          <w:rStyle w:val="Hyperlink"/>
          <w:sz w:val="22"/>
          <w:szCs w:val="22"/>
        </w:rPr>
        <w:br/>
      </w:r>
    </w:p>
    <w:p w:rsidR="001A3EAE" w:rsidRPr="0082277E" w:rsidRDefault="001A3EAE" w:rsidP="00FD4C60">
      <w:pPr>
        <w:ind w:left="2880"/>
        <w:rPr>
          <w:sz w:val="22"/>
          <w:szCs w:val="22"/>
        </w:rPr>
      </w:pPr>
      <w:r w:rsidRPr="0082277E">
        <w:rPr>
          <w:sz w:val="22"/>
          <w:szCs w:val="22"/>
        </w:rPr>
        <w:fldChar w:fldCharType="end"/>
      </w:r>
      <w:hyperlink r:id="rId16" w:history="1">
        <w:r w:rsidRPr="0082277E">
          <w:rPr>
            <w:rStyle w:val="Hyperlink"/>
            <w:sz w:val="22"/>
            <w:szCs w:val="22"/>
          </w:rPr>
          <w:t xml:space="preserve">State-by-State Guide to </w:t>
        </w:r>
        <w:r>
          <w:rPr>
            <w:rStyle w:val="Hyperlink"/>
            <w:sz w:val="22"/>
            <w:szCs w:val="22"/>
          </w:rPr>
          <w:t>Behavioral Health Services for Children C</w:t>
        </w:r>
        <w:r w:rsidRPr="0082277E">
          <w:rPr>
            <w:rStyle w:val="Hyperlink"/>
            <w:sz w:val="22"/>
            <w:szCs w:val="22"/>
          </w:rPr>
          <w:t>overed by Medicaid and CHIP</w:t>
        </w:r>
      </w:hyperlink>
    </w:p>
    <w:p w:rsidR="00FD4C60" w:rsidRDefault="00FD4C60" w:rsidP="00FD4C60">
      <w:pPr>
        <w:rPr>
          <w:b/>
          <w:sz w:val="22"/>
          <w:szCs w:val="22"/>
        </w:rPr>
      </w:pPr>
    </w:p>
    <w:p w:rsidR="001A3EAE" w:rsidRPr="003E2059" w:rsidRDefault="001A3EAE" w:rsidP="001A3EAE">
      <w:pPr>
        <w:jc w:val="center"/>
        <w:rPr>
          <w:b/>
          <w:sz w:val="22"/>
          <w:szCs w:val="22"/>
        </w:rPr>
      </w:pPr>
      <w:r w:rsidRPr="003E2059">
        <w:rPr>
          <w:b/>
          <w:sz w:val="22"/>
          <w:szCs w:val="22"/>
        </w:rPr>
        <w:t>Authored by,</w:t>
      </w:r>
    </w:p>
    <w:p w:rsidR="007F06D6" w:rsidRPr="002504B6" w:rsidRDefault="001A3EAE" w:rsidP="00FD4C60">
      <w:pPr>
        <w:jc w:val="center"/>
        <w:rPr>
          <w:b/>
          <w:sz w:val="22"/>
          <w:szCs w:val="22"/>
        </w:rPr>
      </w:pPr>
      <w:r w:rsidRPr="003E2059">
        <w:rPr>
          <w:b/>
          <w:sz w:val="22"/>
          <w:szCs w:val="22"/>
        </w:rPr>
        <w:t>Melissa Ough, Policy Analyst</w:t>
      </w:r>
    </w:p>
    <w:sectPr w:rsidR="007F06D6" w:rsidRPr="002504B6" w:rsidSect="00306D90">
      <w:headerReference w:type="default" r:id="rId17"/>
      <w:footerReference w:type="default" r:id="rId18"/>
      <w:footerReference w:type="first" r:id="rId19"/>
      <w:footnotePr>
        <w:numFmt w:val="chicago"/>
      </w:footnotePr>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A1" w:rsidRDefault="00E271A1">
      <w:r>
        <w:separator/>
      </w:r>
    </w:p>
  </w:endnote>
  <w:endnote w:type="continuationSeparator" w:id="0">
    <w:p w:rsidR="00E271A1" w:rsidRDefault="00E2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F" w:rsidRPr="00135984" w:rsidRDefault="00D5011F" w:rsidP="0057210C">
    <w:pPr>
      <w:pStyle w:val="Footer"/>
      <w:jc w:val="center"/>
      <w:rPr>
        <w:rFonts w:ascii="Arial" w:hAnsi="Arial" w:cs="Arial"/>
        <w:sz w:val="18"/>
        <w:szCs w:val="18"/>
      </w:rPr>
    </w:pPr>
    <w:r w:rsidRPr="00135984">
      <w:rPr>
        <w:rFonts w:ascii="Arial" w:hAnsi="Arial" w:cs="Arial"/>
        <w:b/>
        <w:bCs/>
        <w:sz w:val="18"/>
        <w:szCs w:val="18"/>
      </w:rPr>
      <w:t>Community Catalyst</w:t>
    </w:r>
    <w:r w:rsidRPr="00135984">
      <w:rPr>
        <w:rFonts w:ascii="Arial" w:hAnsi="Arial" w:cs="Arial"/>
        <w:sz w:val="18"/>
        <w:szCs w:val="18"/>
      </w:rPr>
      <w:t xml:space="preserve"> is a national non-profit advocacy organization building </w:t>
    </w:r>
    <w:r>
      <w:rPr>
        <w:rFonts w:ascii="Arial" w:hAnsi="Arial" w:cs="Arial"/>
        <w:sz w:val="18"/>
        <w:szCs w:val="18"/>
      </w:rPr>
      <w:br/>
    </w:r>
    <w:r w:rsidRPr="00135984">
      <w:rPr>
        <w:rFonts w:ascii="Arial" w:hAnsi="Arial" w:cs="Arial"/>
        <w:sz w:val="18"/>
        <w:szCs w:val="18"/>
      </w:rPr>
      <w:t xml:space="preserve">consumer and community leadership to transform the American health care system. </w:t>
    </w:r>
  </w:p>
  <w:p w:rsidR="00D5011F" w:rsidRPr="00135984" w:rsidRDefault="00E271A1" w:rsidP="0057210C">
    <w:pPr>
      <w:pStyle w:val="Footer"/>
      <w:jc w:val="center"/>
      <w:rPr>
        <w:sz w:val="18"/>
        <w:szCs w:val="18"/>
      </w:rPr>
    </w:pPr>
    <w:hyperlink r:id="rId1" w:tooltip="http://www.communitycatalyst.org/" w:history="1">
      <w:r w:rsidR="00D5011F" w:rsidRPr="00135984">
        <w:rPr>
          <w:rStyle w:val="Hyperlink"/>
          <w:rFonts w:ascii="Arial" w:hAnsi="Arial" w:cs="Arial"/>
          <w:b/>
          <w:bCs/>
          <w:sz w:val="18"/>
          <w:szCs w:val="18"/>
        </w:rPr>
        <w:t>www.communitycatalyst.org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F" w:rsidRPr="00B422C0" w:rsidRDefault="00D5011F" w:rsidP="00B422C0">
    <w:pPr>
      <w:jc w:val="center"/>
      <w:rPr>
        <w:rFonts w:ascii="Arial" w:hAnsi="Arial" w:cs="Arial"/>
        <w:sz w:val="18"/>
      </w:rPr>
    </w:pPr>
    <w:r w:rsidRPr="00B422C0">
      <w:rPr>
        <w:rFonts w:ascii="Arial" w:hAnsi="Arial" w:cs="Arial"/>
        <w:b/>
        <w:sz w:val="18"/>
      </w:rPr>
      <w:t>Community Catalyst</w:t>
    </w:r>
    <w:r w:rsidRPr="00B422C0">
      <w:rPr>
        <w:rFonts w:ascii="Arial" w:hAnsi="Arial" w:cs="Arial"/>
        <w:sz w:val="18"/>
      </w:rPr>
      <w:t xml:space="preserve"> works to ensure consumer interests are represented wherever important decisions about health and the health system are made: in communities, courtrooms, statehouses and on Capitol Hill.</w:t>
    </w:r>
  </w:p>
  <w:p w:rsidR="00D5011F" w:rsidRPr="00135984" w:rsidRDefault="00E271A1" w:rsidP="00A70582">
    <w:pPr>
      <w:pStyle w:val="Footer"/>
      <w:jc w:val="center"/>
      <w:rPr>
        <w:rFonts w:ascii="Arial" w:hAnsi="Arial" w:cs="Arial"/>
        <w:b/>
        <w:bCs/>
        <w:sz w:val="18"/>
        <w:szCs w:val="18"/>
      </w:rPr>
    </w:pPr>
    <w:hyperlink r:id="rId1" w:tooltip="http://www.communitycatalyst.org/" w:history="1">
      <w:r w:rsidR="00D5011F" w:rsidRPr="00135984">
        <w:rPr>
          <w:rStyle w:val="Hyperlink"/>
          <w:rFonts w:ascii="Arial" w:hAnsi="Arial" w:cs="Arial"/>
          <w:b/>
          <w:bCs/>
          <w:sz w:val="18"/>
          <w:szCs w:val="18"/>
        </w:rPr>
        <w:t>www.communitycatalyst.org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A1" w:rsidRDefault="00E271A1">
      <w:r>
        <w:separator/>
      </w:r>
    </w:p>
  </w:footnote>
  <w:footnote w:type="continuationSeparator" w:id="0">
    <w:p w:rsidR="00E271A1" w:rsidRDefault="00E2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1F" w:rsidRPr="001E128B" w:rsidRDefault="00D5011F" w:rsidP="001E128B">
    <w:pPr>
      <w:tabs>
        <w:tab w:val="right" w:pos="9360"/>
      </w:tabs>
      <w:rPr>
        <w:b/>
        <w:sz w:val="20"/>
        <w:szCs w:val="14"/>
      </w:rPr>
    </w:pPr>
    <w:r>
      <w:rPr>
        <w:rStyle w:val="PageNumber"/>
        <w:sz w:val="20"/>
        <w:szCs w:val="20"/>
      </w:rPr>
      <w:t xml:space="preserve">Page </w:t>
    </w:r>
    <w:r w:rsidRPr="008B6B48">
      <w:rPr>
        <w:rStyle w:val="PageNumber"/>
        <w:sz w:val="20"/>
        <w:szCs w:val="20"/>
      </w:rPr>
      <w:fldChar w:fldCharType="begin"/>
    </w:r>
    <w:r w:rsidRPr="008B6B48">
      <w:rPr>
        <w:rStyle w:val="PageNumber"/>
        <w:sz w:val="20"/>
        <w:szCs w:val="20"/>
      </w:rPr>
      <w:instrText xml:space="preserve"> PAGE </w:instrText>
    </w:r>
    <w:r w:rsidRPr="008B6B48">
      <w:rPr>
        <w:rStyle w:val="PageNumber"/>
        <w:sz w:val="20"/>
        <w:szCs w:val="20"/>
      </w:rPr>
      <w:fldChar w:fldCharType="separate"/>
    </w:r>
    <w:r w:rsidR="00133A2F">
      <w:rPr>
        <w:rStyle w:val="PageNumber"/>
        <w:noProof/>
        <w:sz w:val="20"/>
        <w:szCs w:val="20"/>
      </w:rPr>
      <w:t>2</w:t>
    </w:r>
    <w:r w:rsidRPr="008B6B48">
      <w:rPr>
        <w:rStyle w:val="PageNumber"/>
        <w:sz w:val="20"/>
        <w:szCs w:val="20"/>
      </w:rPr>
      <w:fldChar w:fldCharType="end"/>
    </w:r>
    <w:r>
      <w:rPr>
        <w:sz w:val="20"/>
        <w:szCs w:val="14"/>
      </w:rPr>
      <w:tab/>
    </w:r>
    <w:r w:rsidRPr="00A00185">
      <w:rPr>
        <w:sz w:val="20"/>
        <w:szCs w:val="14"/>
      </w:rPr>
      <w:t xml:space="preserve">Medicaid Offers </w:t>
    </w:r>
    <w:r>
      <w:rPr>
        <w:sz w:val="20"/>
        <w:szCs w:val="14"/>
      </w:rPr>
      <w:t>New Prevention S</w:t>
    </w:r>
    <w:r w:rsidRPr="00A00185">
      <w:rPr>
        <w:sz w:val="20"/>
        <w:szCs w:val="14"/>
      </w:rPr>
      <w:t>trategies</w:t>
    </w:r>
    <w:r w:rsidR="00BA1621">
      <w:rPr>
        <w:sz w:val="20"/>
        <w:szCs w:val="14"/>
      </w:rPr>
      <w:t>, April</w:t>
    </w:r>
    <w:r>
      <w:rPr>
        <w:sz w:val="20"/>
        <w:szCs w:val="14"/>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394"/>
    <w:multiLevelType w:val="hybridMultilevel"/>
    <w:tmpl w:val="A3F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2176A"/>
    <w:multiLevelType w:val="hybridMultilevel"/>
    <w:tmpl w:val="050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A0304"/>
    <w:multiLevelType w:val="hybridMultilevel"/>
    <w:tmpl w:val="CEE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F"/>
    <w:rsid w:val="000735A6"/>
    <w:rsid w:val="00095762"/>
    <w:rsid w:val="000A5EE8"/>
    <w:rsid w:val="000B47C8"/>
    <w:rsid w:val="000C3008"/>
    <w:rsid w:val="000D6AAF"/>
    <w:rsid w:val="000E511D"/>
    <w:rsid w:val="000F2225"/>
    <w:rsid w:val="000F44E2"/>
    <w:rsid w:val="00103FC5"/>
    <w:rsid w:val="001079B7"/>
    <w:rsid w:val="0011597C"/>
    <w:rsid w:val="0012713B"/>
    <w:rsid w:val="00130D6E"/>
    <w:rsid w:val="001319F6"/>
    <w:rsid w:val="00133A2F"/>
    <w:rsid w:val="0013493A"/>
    <w:rsid w:val="00135984"/>
    <w:rsid w:val="00137A28"/>
    <w:rsid w:val="00173901"/>
    <w:rsid w:val="00190A5F"/>
    <w:rsid w:val="001A3EAE"/>
    <w:rsid w:val="001A42D4"/>
    <w:rsid w:val="001A7488"/>
    <w:rsid w:val="001D7405"/>
    <w:rsid w:val="001E128B"/>
    <w:rsid w:val="001F51A1"/>
    <w:rsid w:val="00222E70"/>
    <w:rsid w:val="00230729"/>
    <w:rsid w:val="0024258D"/>
    <w:rsid w:val="002504B6"/>
    <w:rsid w:val="00262B42"/>
    <w:rsid w:val="002639C7"/>
    <w:rsid w:val="002713AE"/>
    <w:rsid w:val="002809BA"/>
    <w:rsid w:val="00283138"/>
    <w:rsid w:val="002851C1"/>
    <w:rsid w:val="002B1D10"/>
    <w:rsid w:val="002C7E7D"/>
    <w:rsid w:val="002D7816"/>
    <w:rsid w:val="002E6539"/>
    <w:rsid w:val="0030206F"/>
    <w:rsid w:val="00306D90"/>
    <w:rsid w:val="0031336B"/>
    <w:rsid w:val="00317DE2"/>
    <w:rsid w:val="00321A89"/>
    <w:rsid w:val="00357200"/>
    <w:rsid w:val="003715A6"/>
    <w:rsid w:val="003936C1"/>
    <w:rsid w:val="003A5505"/>
    <w:rsid w:val="003A56D1"/>
    <w:rsid w:val="003B061B"/>
    <w:rsid w:val="003B4806"/>
    <w:rsid w:val="003B5567"/>
    <w:rsid w:val="003B6ABD"/>
    <w:rsid w:val="003D0EF9"/>
    <w:rsid w:val="003D5399"/>
    <w:rsid w:val="003E2059"/>
    <w:rsid w:val="003E566F"/>
    <w:rsid w:val="00412438"/>
    <w:rsid w:val="0047244F"/>
    <w:rsid w:val="00472FC2"/>
    <w:rsid w:val="00475132"/>
    <w:rsid w:val="00482784"/>
    <w:rsid w:val="00485A0B"/>
    <w:rsid w:val="00491261"/>
    <w:rsid w:val="004953EF"/>
    <w:rsid w:val="004A1383"/>
    <w:rsid w:val="004A47B4"/>
    <w:rsid w:val="004B1D04"/>
    <w:rsid w:val="004C058E"/>
    <w:rsid w:val="004C06CB"/>
    <w:rsid w:val="004C6402"/>
    <w:rsid w:val="004E0BCB"/>
    <w:rsid w:val="00500D86"/>
    <w:rsid w:val="00503B1F"/>
    <w:rsid w:val="00503EF3"/>
    <w:rsid w:val="00516ADC"/>
    <w:rsid w:val="005309FF"/>
    <w:rsid w:val="005412FD"/>
    <w:rsid w:val="0056355D"/>
    <w:rsid w:val="0057210C"/>
    <w:rsid w:val="00585F20"/>
    <w:rsid w:val="00595FA2"/>
    <w:rsid w:val="005A00AB"/>
    <w:rsid w:val="005B3B85"/>
    <w:rsid w:val="005C0F93"/>
    <w:rsid w:val="005C7193"/>
    <w:rsid w:val="005D2A90"/>
    <w:rsid w:val="005E4F76"/>
    <w:rsid w:val="005E57A2"/>
    <w:rsid w:val="005E5A86"/>
    <w:rsid w:val="00611F12"/>
    <w:rsid w:val="0061756D"/>
    <w:rsid w:val="00633023"/>
    <w:rsid w:val="006345B0"/>
    <w:rsid w:val="00660FE8"/>
    <w:rsid w:val="00662F95"/>
    <w:rsid w:val="00664257"/>
    <w:rsid w:val="006751A7"/>
    <w:rsid w:val="006A4A1D"/>
    <w:rsid w:val="006B124A"/>
    <w:rsid w:val="006B790E"/>
    <w:rsid w:val="006C29D8"/>
    <w:rsid w:val="00731F48"/>
    <w:rsid w:val="00741414"/>
    <w:rsid w:val="00775EAE"/>
    <w:rsid w:val="00783D8F"/>
    <w:rsid w:val="00795D71"/>
    <w:rsid w:val="007B4AA7"/>
    <w:rsid w:val="007F06D6"/>
    <w:rsid w:val="007F3234"/>
    <w:rsid w:val="00801CF3"/>
    <w:rsid w:val="00805D90"/>
    <w:rsid w:val="008314FD"/>
    <w:rsid w:val="00856A09"/>
    <w:rsid w:val="00867C88"/>
    <w:rsid w:val="0087300F"/>
    <w:rsid w:val="00882A47"/>
    <w:rsid w:val="0089056D"/>
    <w:rsid w:val="008A701C"/>
    <w:rsid w:val="008B3A48"/>
    <w:rsid w:val="008B6B48"/>
    <w:rsid w:val="008C421F"/>
    <w:rsid w:val="008D7F93"/>
    <w:rsid w:val="008F33E8"/>
    <w:rsid w:val="008F68D0"/>
    <w:rsid w:val="0090579D"/>
    <w:rsid w:val="00905D3F"/>
    <w:rsid w:val="00930B4B"/>
    <w:rsid w:val="00933033"/>
    <w:rsid w:val="009417D4"/>
    <w:rsid w:val="009511C3"/>
    <w:rsid w:val="00980900"/>
    <w:rsid w:val="009863BE"/>
    <w:rsid w:val="009B068F"/>
    <w:rsid w:val="009C5868"/>
    <w:rsid w:val="00A00185"/>
    <w:rsid w:val="00A027CD"/>
    <w:rsid w:val="00A407FC"/>
    <w:rsid w:val="00A52624"/>
    <w:rsid w:val="00A63723"/>
    <w:rsid w:val="00A70582"/>
    <w:rsid w:val="00A70872"/>
    <w:rsid w:val="00A73046"/>
    <w:rsid w:val="00A873F3"/>
    <w:rsid w:val="00AA4005"/>
    <w:rsid w:val="00AA747D"/>
    <w:rsid w:val="00AB2B63"/>
    <w:rsid w:val="00AC4B3A"/>
    <w:rsid w:val="00AC610F"/>
    <w:rsid w:val="00AF2306"/>
    <w:rsid w:val="00AF4954"/>
    <w:rsid w:val="00AF6C06"/>
    <w:rsid w:val="00B06405"/>
    <w:rsid w:val="00B22062"/>
    <w:rsid w:val="00B2332E"/>
    <w:rsid w:val="00B422C0"/>
    <w:rsid w:val="00B46290"/>
    <w:rsid w:val="00B53F52"/>
    <w:rsid w:val="00B720FE"/>
    <w:rsid w:val="00B93EDB"/>
    <w:rsid w:val="00BA1621"/>
    <w:rsid w:val="00BA6DEA"/>
    <w:rsid w:val="00BC08FF"/>
    <w:rsid w:val="00BC3BC3"/>
    <w:rsid w:val="00BE26C9"/>
    <w:rsid w:val="00C02491"/>
    <w:rsid w:val="00C04B7A"/>
    <w:rsid w:val="00C07B11"/>
    <w:rsid w:val="00C11C93"/>
    <w:rsid w:val="00C20C97"/>
    <w:rsid w:val="00C27439"/>
    <w:rsid w:val="00C33C46"/>
    <w:rsid w:val="00C41DEA"/>
    <w:rsid w:val="00C7711F"/>
    <w:rsid w:val="00CB1C28"/>
    <w:rsid w:val="00CB2B21"/>
    <w:rsid w:val="00CB7476"/>
    <w:rsid w:val="00D0311E"/>
    <w:rsid w:val="00D10FB3"/>
    <w:rsid w:val="00D5011F"/>
    <w:rsid w:val="00D50C4A"/>
    <w:rsid w:val="00D71F9B"/>
    <w:rsid w:val="00D7343B"/>
    <w:rsid w:val="00D96365"/>
    <w:rsid w:val="00DD3161"/>
    <w:rsid w:val="00DF26BE"/>
    <w:rsid w:val="00E17FDA"/>
    <w:rsid w:val="00E2010D"/>
    <w:rsid w:val="00E271A1"/>
    <w:rsid w:val="00E30016"/>
    <w:rsid w:val="00E301BA"/>
    <w:rsid w:val="00E36543"/>
    <w:rsid w:val="00E42B7A"/>
    <w:rsid w:val="00E70240"/>
    <w:rsid w:val="00E703A6"/>
    <w:rsid w:val="00E97094"/>
    <w:rsid w:val="00EC0D97"/>
    <w:rsid w:val="00ED16FC"/>
    <w:rsid w:val="00F10A1A"/>
    <w:rsid w:val="00F611B2"/>
    <w:rsid w:val="00F62519"/>
    <w:rsid w:val="00F7774F"/>
    <w:rsid w:val="00F84F81"/>
    <w:rsid w:val="00F86A4F"/>
    <w:rsid w:val="00F92974"/>
    <w:rsid w:val="00F9449C"/>
    <w:rsid w:val="00FC5901"/>
    <w:rsid w:val="00FC62B5"/>
    <w:rsid w:val="00FD4C60"/>
    <w:rsid w:val="00FE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0C3008"/>
    <w:pPr>
      <w:ind w:left="720"/>
      <w:contextualSpacing/>
    </w:pPr>
  </w:style>
  <w:style w:type="character" w:styleId="CommentReference">
    <w:name w:val="annotation reference"/>
    <w:basedOn w:val="DefaultParagraphFont"/>
    <w:uiPriority w:val="99"/>
    <w:unhideWhenUsed/>
    <w:rsid w:val="005B3B85"/>
    <w:rPr>
      <w:sz w:val="16"/>
      <w:szCs w:val="16"/>
    </w:rPr>
  </w:style>
  <w:style w:type="paragraph" w:styleId="CommentText">
    <w:name w:val="annotation text"/>
    <w:basedOn w:val="Normal"/>
    <w:link w:val="CommentTextChar"/>
    <w:uiPriority w:val="99"/>
    <w:unhideWhenUsed/>
    <w:rsid w:val="005B3B85"/>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B3B85"/>
    <w:rPr>
      <w:rFonts w:asciiTheme="minorHAnsi" w:eastAsiaTheme="minorEastAsia" w:hAnsiTheme="minorHAnsi" w:cstheme="minorBidi"/>
    </w:rPr>
  </w:style>
  <w:style w:type="character" w:styleId="FollowedHyperlink">
    <w:name w:val="FollowedHyperlink"/>
    <w:basedOn w:val="DefaultParagraphFont"/>
    <w:rsid w:val="001A3EAE"/>
    <w:rPr>
      <w:color w:val="800080" w:themeColor="followedHyperlink"/>
      <w:u w:val="single"/>
    </w:rPr>
  </w:style>
  <w:style w:type="paragraph" w:styleId="FootnoteText">
    <w:name w:val="footnote text"/>
    <w:basedOn w:val="Normal"/>
    <w:link w:val="FootnoteTextChar"/>
    <w:rsid w:val="005412FD"/>
    <w:rPr>
      <w:sz w:val="20"/>
      <w:szCs w:val="20"/>
    </w:rPr>
  </w:style>
  <w:style w:type="character" w:customStyle="1" w:styleId="FootnoteTextChar">
    <w:name w:val="Footnote Text Char"/>
    <w:basedOn w:val="DefaultParagraphFont"/>
    <w:link w:val="FootnoteText"/>
    <w:rsid w:val="005412FD"/>
  </w:style>
  <w:style w:type="character" w:styleId="FootnoteReference">
    <w:name w:val="footnote reference"/>
    <w:basedOn w:val="DefaultParagraphFont"/>
    <w:rsid w:val="005412FD"/>
    <w:rPr>
      <w:vertAlign w:val="superscript"/>
    </w:rPr>
  </w:style>
  <w:style w:type="paragraph" w:styleId="CommentSubject">
    <w:name w:val="annotation subject"/>
    <w:basedOn w:val="CommentText"/>
    <w:next w:val="CommentText"/>
    <w:link w:val="CommentSubjectChar"/>
    <w:rsid w:val="00664257"/>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64257"/>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0C3008"/>
    <w:pPr>
      <w:ind w:left="720"/>
      <w:contextualSpacing/>
    </w:pPr>
  </w:style>
  <w:style w:type="character" w:styleId="CommentReference">
    <w:name w:val="annotation reference"/>
    <w:basedOn w:val="DefaultParagraphFont"/>
    <w:uiPriority w:val="99"/>
    <w:unhideWhenUsed/>
    <w:rsid w:val="005B3B85"/>
    <w:rPr>
      <w:sz w:val="16"/>
      <w:szCs w:val="16"/>
    </w:rPr>
  </w:style>
  <w:style w:type="paragraph" w:styleId="CommentText">
    <w:name w:val="annotation text"/>
    <w:basedOn w:val="Normal"/>
    <w:link w:val="CommentTextChar"/>
    <w:uiPriority w:val="99"/>
    <w:unhideWhenUsed/>
    <w:rsid w:val="005B3B85"/>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B3B85"/>
    <w:rPr>
      <w:rFonts w:asciiTheme="minorHAnsi" w:eastAsiaTheme="minorEastAsia" w:hAnsiTheme="minorHAnsi" w:cstheme="minorBidi"/>
    </w:rPr>
  </w:style>
  <w:style w:type="character" w:styleId="FollowedHyperlink">
    <w:name w:val="FollowedHyperlink"/>
    <w:basedOn w:val="DefaultParagraphFont"/>
    <w:rsid w:val="001A3EAE"/>
    <w:rPr>
      <w:color w:val="800080" w:themeColor="followedHyperlink"/>
      <w:u w:val="single"/>
    </w:rPr>
  </w:style>
  <w:style w:type="paragraph" w:styleId="FootnoteText">
    <w:name w:val="footnote text"/>
    <w:basedOn w:val="Normal"/>
    <w:link w:val="FootnoteTextChar"/>
    <w:rsid w:val="005412FD"/>
    <w:rPr>
      <w:sz w:val="20"/>
      <w:szCs w:val="20"/>
    </w:rPr>
  </w:style>
  <w:style w:type="character" w:customStyle="1" w:styleId="FootnoteTextChar">
    <w:name w:val="Footnote Text Char"/>
    <w:basedOn w:val="DefaultParagraphFont"/>
    <w:link w:val="FootnoteText"/>
    <w:rsid w:val="005412FD"/>
  </w:style>
  <w:style w:type="character" w:styleId="FootnoteReference">
    <w:name w:val="footnote reference"/>
    <w:basedOn w:val="DefaultParagraphFont"/>
    <w:rsid w:val="005412FD"/>
    <w:rPr>
      <w:vertAlign w:val="superscript"/>
    </w:rPr>
  </w:style>
  <w:style w:type="paragraph" w:styleId="CommentSubject">
    <w:name w:val="annotation subject"/>
    <w:basedOn w:val="CommentText"/>
    <w:next w:val="CommentText"/>
    <w:link w:val="CommentSubjectChar"/>
    <w:rsid w:val="00664257"/>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64257"/>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3076">
      <w:bodyDiv w:val="1"/>
      <w:marLeft w:val="0"/>
      <w:marRight w:val="0"/>
      <w:marTop w:val="0"/>
      <w:marBottom w:val="0"/>
      <w:divBdr>
        <w:top w:val="none" w:sz="0" w:space="0" w:color="auto"/>
        <w:left w:val="none" w:sz="0" w:space="0" w:color="auto"/>
        <w:bottom w:val="none" w:sz="0" w:space="0" w:color="auto"/>
        <w:right w:val="none" w:sz="0" w:space="0" w:color="auto"/>
      </w:divBdr>
    </w:div>
    <w:div w:id="132410873">
      <w:bodyDiv w:val="1"/>
      <w:marLeft w:val="0"/>
      <w:marRight w:val="0"/>
      <w:marTop w:val="0"/>
      <w:marBottom w:val="0"/>
      <w:divBdr>
        <w:top w:val="none" w:sz="0" w:space="0" w:color="auto"/>
        <w:left w:val="none" w:sz="0" w:space="0" w:color="auto"/>
        <w:bottom w:val="none" w:sz="0" w:space="0" w:color="auto"/>
        <w:right w:val="none" w:sz="0" w:space="0" w:color="auto"/>
      </w:divBdr>
    </w:div>
    <w:div w:id="486091241">
      <w:bodyDiv w:val="1"/>
      <w:marLeft w:val="0"/>
      <w:marRight w:val="0"/>
      <w:marTop w:val="0"/>
      <w:marBottom w:val="0"/>
      <w:divBdr>
        <w:top w:val="none" w:sz="0" w:space="0" w:color="auto"/>
        <w:left w:val="none" w:sz="0" w:space="0" w:color="auto"/>
        <w:bottom w:val="none" w:sz="0" w:space="0" w:color="auto"/>
        <w:right w:val="none" w:sz="0" w:space="0" w:color="auto"/>
      </w:divBdr>
    </w:div>
    <w:div w:id="551230927">
      <w:bodyDiv w:val="1"/>
      <w:marLeft w:val="0"/>
      <w:marRight w:val="0"/>
      <w:marTop w:val="0"/>
      <w:marBottom w:val="0"/>
      <w:divBdr>
        <w:top w:val="none" w:sz="0" w:space="0" w:color="auto"/>
        <w:left w:val="none" w:sz="0" w:space="0" w:color="auto"/>
        <w:bottom w:val="none" w:sz="0" w:space="0" w:color="auto"/>
        <w:right w:val="none" w:sz="0" w:space="0" w:color="auto"/>
      </w:divBdr>
    </w:div>
    <w:div w:id="999500888">
      <w:bodyDiv w:val="1"/>
      <w:marLeft w:val="0"/>
      <w:marRight w:val="0"/>
      <w:marTop w:val="0"/>
      <w:marBottom w:val="0"/>
      <w:divBdr>
        <w:top w:val="none" w:sz="0" w:space="0" w:color="auto"/>
        <w:left w:val="none" w:sz="0" w:space="0" w:color="auto"/>
        <w:bottom w:val="none" w:sz="0" w:space="0" w:color="auto"/>
        <w:right w:val="none" w:sz="0" w:space="0" w:color="auto"/>
      </w:divBdr>
    </w:div>
    <w:div w:id="1048801352">
      <w:bodyDiv w:val="1"/>
      <w:marLeft w:val="0"/>
      <w:marRight w:val="0"/>
      <w:marTop w:val="0"/>
      <w:marBottom w:val="0"/>
      <w:divBdr>
        <w:top w:val="none" w:sz="0" w:space="0" w:color="auto"/>
        <w:left w:val="none" w:sz="0" w:space="0" w:color="auto"/>
        <w:bottom w:val="none" w:sz="0" w:space="0" w:color="auto"/>
        <w:right w:val="none" w:sz="0" w:space="0" w:color="auto"/>
      </w:divBdr>
    </w:div>
    <w:div w:id="1111360208">
      <w:bodyDiv w:val="1"/>
      <w:marLeft w:val="0"/>
      <w:marRight w:val="0"/>
      <w:marTop w:val="0"/>
      <w:marBottom w:val="0"/>
      <w:divBdr>
        <w:top w:val="none" w:sz="0" w:space="0" w:color="auto"/>
        <w:left w:val="none" w:sz="0" w:space="0" w:color="auto"/>
        <w:bottom w:val="none" w:sz="0" w:space="0" w:color="auto"/>
        <w:right w:val="none" w:sz="0" w:space="0" w:color="auto"/>
      </w:divBdr>
    </w:div>
    <w:div w:id="1671716926">
      <w:bodyDiv w:val="1"/>
      <w:marLeft w:val="0"/>
      <w:marRight w:val="0"/>
      <w:marTop w:val="0"/>
      <w:marBottom w:val="0"/>
      <w:divBdr>
        <w:top w:val="none" w:sz="0" w:space="0" w:color="auto"/>
        <w:left w:val="none" w:sz="0" w:space="0" w:color="auto"/>
        <w:bottom w:val="none" w:sz="0" w:space="0" w:color="auto"/>
        <w:right w:val="none" w:sz="0" w:space="0" w:color="auto"/>
      </w:divBdr>
    </w:div>
    <w:div w:id="1858227159">
      <w:bodyDiv w:val="1"/>
      <w:marLeft w:val="0"/>
      <w:marRight w:val="0"/>
      <w:marTop w:val="0"/>
      <w:marBottom w:val="0"/>
      <w:divBdr>
        <w:top w:val="none" w:sz="0" w:space="0" w:color="auto"/>
        <w:left w:val="none" w:sz="0" w:space="0" w:color="auto"/>
        <w:bottom w:val="none" w:sz="0" w:space="0" w:color="auto"/>
        <w:right w:val="none" w:sz="0" w:space="0" w:color="auto"/>
      </w:divBdr>
    </w:div>
    <w:div w:id="1861970588">
      <w:bodyDiv w:val="1"/>
      <w:marLeft w:val="0"/>
      <w:marRight w:val="0"/>
      <w:marTop w:val="0"/>
      <w:marBottom w:val="0"/>
      <w:divBdr>
        <w:top w:val="none" w:sz="0" w:space="0" w:color="auto"/>
        <w:left w:val="none" w:sz="0" w:space="0" w:color="auto"/>
        <w:bottom w:val="none" w:sz="0" w:space="0" w:color="auto"/>
        <w:right w:val="none" w:sz="0" w:space="0" w:color="auto"/>
      </w:divBdr>
    </w:div>
    <w:div w:id="19533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caid.gov/Federal-Policy-Guidance/Downloads/CIB-11-27-2013-Preven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dicaid.gov/federal-policy-guidance/downloads/smd-medicaid-payment-for-services-provided-without-charge-free-car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shp.org/epsdt/behavioral-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catalyst.org/resources/publications/what-is-youth-sbirt" TargetMode="External"/><Relationship Id="rId5" Type="http://schemas.openxmlformats.org/officeDocument/2006/relationships/settings" Target="settings.xml"/><Relationship Id="rId15" Type="http://schemas.openxmlformats.org/officeDocument/2006/relationships/hyperlink" Target="http://www.medicaid.gov/Federal-Policy-Guidance/Downloads/CIB-01-26-2015.pdf" TargetMode="External"/><Relationship Id="rId10" Type="http://schemas.openxmlformats.org/officeDocument/2006/relationships/image" Target="media/image10.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ealthyamericans.org/health-issues/wp-content/uploads/2014/07/Medicaid-and-Community-Prevention-Final-Revised-5-15-14.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3FCB-BDF7-41C3-9866-D73ADD8C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Sentence-Maker</Company>
  <LinksUpToDate>false</LinksUpToDate>
  <CharactersWithSpaces>6211</CharactersWithSpaces>
  <SharedDoc>false</SharedDoc>
  <HLinks>
    <vt:vector size="12" baseType="variant">
      <vt:variant>
        <vt:i4>4522012</vt:i4>
      </vt:variant>
      <vt:variant>
        <vt:i4>6</vt:i4>
      </vt:variant>
      <vt:variant>
        <vt:i4>0</vt:i4>
      </vt:variant>
      <vt:variant>
        <vt:i4>5</vt:i4>
      </vt:variant>
      <vt:variant>
        <vt:lpwstr>http://www.communitycatalyst.org/</vt:lpwstr>
      </vt:variant>
      <vt:variant>
        <vt:lpwstr/>
      </vt:variant>
      <vt:variant>
        <vt:i4>4522012</vt:i4>
      </vt:variant>
      <vt:variant>
        <vt:i4>3</vt:i4>
      </vt:variant>
      <vt:variant>
        <vt:i4>0</vt:i4>
      </vt:variant>
      <vt:variant>
        <vt:i4>5</vt:i4>
      </vt:variant>
      <vt:variant>
        <vt:lpwstr>http://www.communitycatalyst.org/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Cande</dc:creator>
  <cp:lastModifiedBy>Jessicah Pierre</cp:lastModifiedBy>
  <cp:revision>2</cp:revision>
  <cp:lastPrinted>2004-10-19T13:37:00Z</cp:lastPrinted>
  <dcterms:created xsi:type="dcterms:W3CDTF">2015-05-21T18:31:00Z</dcterms:created>
  <dcterms:modified xsi:type="dcterms:W3CDTF">2015-05-21T18:31:00Z</dcterms:modified>
</cp:coreProperties>
</file>