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62" w:rsidRDefault="00752724" w:rsidP="00E97082">
      <w:pPr>
        <w:spacing w:after="0" w:line="240" w:lineRule="auto"/>
        <w:rPr>
          <w:b/>
          <w:color w:val="C00000"/>
        </w:rPr>
      </w:pPr>
      <w:r w:rsidRPr="00752724">
        <w:rPr>
          <w:b/>
          <w:color w:val="C00000"/>
        </w:rPr>
        <w:t xml:space="preserve">Open Enrollment </w:t>
      </w:r>
      <w:r w:rsidR="00980B5F">
        <w:rPr>
          <w:b/>
          <w:color w:val="C00000"/>
        </w:rPr>
        <w:t>R</w:t>
      </w:r>
      <w:r w:rsidR="00113AFD">
        <w:rPr>
          <w:b/>
          <w:color w:val="C00000"/>
        </w:rPr>
        <w:t xml:space="preserve">eporter </w:t>
      </w:r>
      <w:r w:rsidR="00980B5F">
        <w:rPr>
          <w:b/>
          <w:color w:val="C00000"/>
        </w:rPr>
        <w:t>P</w:t>
      </w:r>
      <w:r w:rsidR="00113AFD">
        <w:rPr>
          <w:b/>
          <w:color w:val="C00000"/>
        </w:rPr>
        <w:t xml:space="preserve">itch </w:t>
      </w:r>
      <w:r w:rsidR="00980B5F">
        <w:rPr>
          <w:b/>
          <w:color w:val="C00000"/>
        </w:rPr>
        <w:t>N</w:t>
      </w:r>
      <w:r w:rsidR="00113AFD">
        <w:rPr>
          <w:b/>
          <w:color w:val="C00000"/>
        </w:rPr>
        <w:t xml:space="preserve">ote </w:t>
      </w:r>
    </w:p>
    <w:p w:rsidR="00113AFD" w:rsidRPr="0092023E" w:rsidRDefault="00113AFD" w:rsidP="0092023E">
      <w:pPr>
        <w:spacing w:after="0" w:line="240" w:lineRule="auto"/>
        <w:rPr>
          <w:b/>
          <w:color w:val="C00000"/>
        </w:rPr>
      </w:pPr>
    </w:p>
    <w:p w:rsidR="00113AFD" w:rsidRPr="0092023E" w:rsidRDefault="00113AFD" w:rsidP="0092023E">
      <w:pPr>
        <w:spacing w:after="0" w:line="240" w:lineRule="auto"/>
        <w:rPr>
          <w:b/>
          <w:color w:val="C00000"/>
        </w:rPr>
      </w:pPr>
    </w:p>
    <w:p w:rsidR="00113AFD" w:rsidRPr="0092023E" w:rsidRDefault="00113AFD" w:rsidP="00593D60">
      <w:pPr>
        <w:spacing w:after="0" w:line="240" w:lineRule="auto"/>
      </w:pPr>
      <w:r w:rsidRPr="0092023E">
        <w:t xml:space="preserve">Subject: Local resource on </w:t>
      </w:r>
      <w:r w:rsidR="00F703EA" w:rsidRPr="0092023E">
        <w:rPr>
          <w:color w:val="000000" w:themeColor="text1"/>
        </w:rPr>
        <w:t xml:space="preserve">the upcoming chance </w:t>
      </w:r>
      <w:r w:rsidRPr="0092023E">
        <w:rPr>
          <w:color w:val="000000" w:themeColor="text1"/>
        </w:rPr>
        <w:t xml:space="preserve">for </w:t>
      </w:r>
      <w:r w:rsidRPr="0092023E">
        <w:rPr>
          <w:color w:val="000000" w:themeColor="text1"/>
          <w:highlight w:val="yellow"/>
        </w:rPr>
        <w:t>[</w:t>
      </w:r>
      <w:proofErr w:type="spellStart"/>
      <w:r w:rsidRPr="0092023E">
        <w:rPr>
          <w:color w:val="000000" w:themeColor="text1"/>
          <w:highlight w:val="yellow"/>
        </w:rPr>
        <w:t>Stateians</w:t>
      </w:r>
      <w:proofErr w:type="spellEnd"/>
      <w:r w:rsidRPr="0092023E">
        <w:rPr>
          <w:color w:val="000000" w:themeColor="text1"/>
          <w:highlight w:val="yellow"/>
        </w:rPr>
        <w:t>]</w:t>
      </w:r>
      <w:r w:rsidRPr="0092023E">
        <w:rPr>
          <w:color w:val="000000" w:themeColor="text1"/>
        </w:rPr>
        <w:t xml:space="preserve"> to sign up for</w:t>
      </w:r>
      <w:r w:rsidR="000B0824" w:rsidRPr="0092023E">
        <w:rPr>
          <w:color w:val="000000" w:themeColor="text1"/>
        </w:rPr>
        <w:t xml:space="preserve"> health </w:t>
      </w:r>
      <w:r w:rsidRPr="0092023E">
        <w:rPr>
          <w:color w:val="000000" w:themeColor="text1"/>
        </w:rPr>
        <w:t xml:space="preserve">coverage </w:t>
      </w:r>
    </w:p>
    <w:p w:rsidR="0092023E" w:rsidRDefault="0092023E" w:rsidP="00593D60">
      <w:pPr>
        <w:spacing w:after="0" w:line="240" w:lineRule="auto"/>
      </w:pPr>
    </w:p>
    <w:p w:rsidR="00113AFD" w:rsidRPr="0092023E" w:rsidRDefault="00113AFD" w:rsidP="00593D60">
      <w:pPr>
        <w:spacing w:after="0" w:line="240" w:lineRule="auto"/>
      </w:pPr>
      <w:r w:rsidRPr="0092023E">
        <w:t xml:space="preserve">Dear </w:t>
      </w:r>
      <w:r w:rsidRPr="0092023E">
        <w:rPr>
          <w:highlight w:val="yellow"/>
        </w:rPr>
        <w:t>[NAME]</w:t>
      </w:r>
      <w:r w:rsidRPr="0092023E">
        <w:t>,</w:t>
      </w:r>
    </w:p>
    <w:p w:rsidR="0092023E" w:rsidRDefault="0092023E" w:rsidP="00593D60">
      <w:pPr>
        <w:spacing w:after="0" w:line="240" w:lineRule="auto"/>
      </w:pPr>
    </w:p>
    <w:p w:rsidR="00B876B2" w:rsidRDefault="00113AFD" w:rsidP="00593D60">
      <w:pPr>
        <w:spacing w:after="0" w:line="240" w:lineRule="auto"/>
      </w:pPr>
      <w:r w:rsidRPr="0092023E">
        <w:t xml:space="preserve">As we gear up for </w:t>
      </w:r>
      <w:r w:rsidR="000B0824" w:rsidRPr="0092023E">
        <w:t>the next open enrollment</w:t>
      </w:r>
      <w:r w:rsidR="00F61563" w:rsidRPr="0092023E">
        <w:t xml:space="preserve"> period</w:t>
      </w:r>
      <w:r w:rsidR="000B0824" w:rsidRPr="0092023E">
        <w:t xml:space="preserve"> </w:t>
      </w:r>
      <w:r w:rsidR="00F61563" w:rsidRPr="0092023E">
        <w:t xml:space="preserve">beginning </w:t>
      </w:r>
      <w:r w:rsidR="000B0824" w:rsidRPr="0092023E">
        <w:t xml:space="preserve">on November 1 </w:t>
      </w:r>
      <w:r w:rsidR="000B0824" w:rsidRPr="0092023E">
        <w:rPr>
          <w:i/>
        </w:rPr>
        <w:t>–</w:t>
      </w:r>
      <w:r w:rsidR="000B0824" w:rsidRPr="0092023E">
        <w:t xml:space="preserve"> </w:t>
      </w:r>
      <w:r w:rsidR="000B0824" w:rsidRPr="0092023E">
        <w:rPr>
          <w:color w:val="000000" w:themeColor="text1"/>
        </w:rPr>
        <w:t xml:space="preserve">the time period when most </w:t>
      </w:r>
      <w:r w:rsidR="000B0824" w:rsidRPr="0092023E">
        <w:rPr>
          <w:color w:val="000000" w:themeColor="text1"/>
          <w:highlight w:val="yellow"/>
        </w:rPr>
        <w:t>[</w:t>
      </w:r>
      <w:proofErr w:type="spellStart"/>
      <w:r w:rsidR="000B0824" w:rsidRPr="009B4612">
        <w:rPr>
          <w:color w:val="000000" w:themeColor="text1"/>
          <w:highlight w:val="yellow"/>
        </w:rPr>
        <w:t>Stateians</w:t>
      </w:r>
      <w:proofErr w:type="spellEnd"/>
      <w:r w:rsidR="000B0824" w:rsidRPr="009B4612">
        <w:rPr>
          <w:color w:val="000000" w:themeColor="text1"/>
          <w:highlight w:val="yellow"/>
        </w:rPr>
        <w:t>]</w:t>
      </w:r>
      <w:r w:rsidR="000B0824" w:rsidRPr="009B4612">
        <w:rPr>
          <w:color w:val="000000" w:themeColor="text1"/>
        </w:rPr>
        <w:t xml:space="preserve"> can sign up for affordable health care coverage on </w:t>
      </w:r>
      <w:r w:rsidR="000B0824" w:rsidRPr="009B4612">
        <w:rPr>
          <w:highlight w:val="yellow"/>
        </w:rPr>
        <w:t>[Exchange/Marketplace name]</w:t>
      </w:r>
      <w:r w:rsidR="000B0824" w:rsidRPr="009B4612">
        <w:rPr>
          <w:color w:val="000000" w:themeColor="text1"/>
        </w:rPr>
        <w:t xml:space="preserve"> </w:t>
      </w:r>
      <w:r w:rsidRPr="009B4612">
        <w:t>– I wanted to offer</w:t>
      </w:r>
      <w:r w:rsidRPr="0092023E">
        <w:t xml:space="preserve"> </w:t>
      </w:r>
      <w:r w:rsidRPr="0092023E">
        <w:rPr>
          <w:highlight w:val="yellow"/>
        </w:rPr>
        <w:t>[O</w:t>
      </w:r>
      <w:r w:rsidR="0030131B" w:rsidRPr="0092023E">
        <w:rPr>
          <w:highlight w:val="yellow"/>
        </w:rPr>
        <w:t>rganization</w:t>
      </w:r>
      <w:r w:rsidRPr="0092023E">
        <w:rPr>
          <w:highlight w:val="yellow"/>
        </w:rPr>
        <w:t>]</w:t>
      </w:r>
      <w:r w:rsidRPr="0092023E">
        <w:t xml:space="preserve"> as a resource</w:t>
      </w:r>
      <w:r w:rsidR="00C158F4" w:rsidRPr="0092023E">
        <w:t xml:space="preserve"> for</w:t>
      </w:r>
      <w:r w:rsidRPr="0092023E">
        <w:t xml:space="preserve"> report</w:t>
      </w:r>
      <w:r w:rsidR="00B876B2">
        <w:t>ing</w:t>
      </w:r>
      <w:r w:rsidRPr="0092023E">
        <w:t xml:space="preserve"> on </w:t>
      </w:r>
      <w:r w:rsidR="0030131B" w:rsidRPr="0092023E">
        <w:t>this opportunity</w:t>
      </w:r>
      <w:r w:rsidR="00B876B2">
        <w:t>.</w:t>
      </w:r>
      <w:r w:rsidR="000B0824" w:rsidRPr="0092023E">
        <w:t xml:space="preserve"> </w:t>
      </w:r>
    </w:p>
    <w:p w:rsidR="00B829C6" w:rsidRPr="0092023E" w:rsidRDefault="00B829C6" w:rsidP="00593D60">
      <w:pPr>
        <w:spacing w:after="0" w:line="240" w:lineRule="auto"/>
        <w:rPr>
          <w:rFonts w:ascii="Calibri" w:hAnsi="Calibri"/>
        </w:rPr>
      </w:pPr>
    </w:p>
    <w:p w:rsidR="0092023E" w:rsidRPr="0092023E" w:rsidRDefault="0092023E" w:rsidP="00593D60">
      <w:pPr>
        <w:spacing w:after="0" w:line="240" w:lineRule="auto"/>
      </w:pPr>
      <w:r w:rsidRPr="0092023E">
        <w:rPr>
          <w:rFonts w:ascii="Calibri" w:eastAsia="Times New Roman" w:hAnsi="Calibri" w:cs="Arial"/>
        </w:rPr>
        <w:t xml:space="preserve">There are about </w:t>
      </w:r>
      <w:r w:rsidRPr="009B4612">
        <w:rPr>
          <w:rFonts w:ascii="Calibri" w:eastAsia="Times New Roman" w:hAnsi="Calibri" w:cs="Arial"/>
          <w:highlight w:val="yellow"/>
        </w:rPr>
        <w:t>[XXXX]</w:t>
      </w:r>
      <w:r w:rsidRPr="0092023E">
        <w:rPr>
          <w:rFonts w:ascii="Calibri" w:eastAsia="Times New Roman" w:hAnsi="Calibri" w:cs="Arial"/>
        </w:rPr>
        <w:t xml:space="preserve"> people in </w:t>
      </w:r>
      <w:r w:rsidRPr="0092023E">
        <w:rPr>
          <w:color w:val="000000" w:themeColor="text1"/>
          <w:highlight w:val="yellow"/>
        </w:rPr>
        <w:t>[State]</w:t>
      </w:r>
      <w:r w:rsidRPr="0092023E">
        <w:rPr>
          <w:color w:val="000000" w:themeColor="text1"/>
        </w:rPr>
        <w:t xml:space="preserve"> that still don’t have the care they need. </w:t>
      </w:r>
      <w:r w:rsidR="00F8565C">
        <w:rPr>
          <w:color w:val="000000" w:themeColor="text1"/>
        </w:rPr>
        <w:t>M</w:t>
      </w:r>
      <w:r w:rsidRPr="0092023E">
        <w:rPr>
          <w:color w:val="000000" w:themeColor="text1"/>
        </w:rPr>
        <w:t xml:space="preserve">any of them think that coverage is too expensive, but </w:t>
      </w:r>
      <w:r w:rsidR="00B876B2">
        <w:rPr>
          <w:color w:val="000000" w:themeColor="text1"/>
        </w:rPr>
        <w:t xml:space="preserve">don’t know that </w:t>
      </w:r>
      <w:r w:rsidRPr="0092023E">
        <w:rPr>
          <w:color w:val="000000" w:themeColor="text1"/>
        </w:rPr>
        <w:t xml:space="preserve">there are </w:t>
      </w:r>
      <w:r w:rsidR="00F61563" w:rsidRPr="0092023E">
        <w:rPr>
          <w:rFonts w:ascii="Calibri" w:eastAsia="Times New Roman" w:hAnsi="Calibri" w:cs="Arial"/>
        </w:rPr>
        <w:t>tax credits</w:t>
      </w:r>
      <w:r w:rsidR="00B829C6" w:rsidRPr="0092023E">
        <w:rPr>
          <w:rFonts w:ascii="Calibri" w:eastAsia="Times New Roman" w:hAnsi="Calibri" w:cs="Arial"/>
        </w:rPr>
        <w:t xml:space="preserve"> available </w:t>
      </w:r>
      <w:r w:rsidR="00B829C6" w:rsidRPr="0092023E">
        <w:t xml:space="preserve">to help pay for </w:t>
      </w:r>
      <w:r w:rsidRPr="0092023E">
        <w:t>it</w:t>
      </w:r>
      <w:r w:rsidR="00B829C6" w:rsidRPr="0092023E">
        <w:t xml:space="preserve">. </w:t>
      </w:r>
      <w:r w:rsidR="00980B5F" w:rsidRPr="0092023E">
        <w:t xml:space="preserve">More </w:t>
      </w:r>
      <w:r w:rsidR="00980B5F" w:rsidRPr="0092023E">
        <w:rPr>
          <w:color w:val="000000" w:themeColor="text1"/>
        </w:rPr>
        <w:t>[</w:t>
      </w:r>
      <w:proofErr w:type="spellStart"/>
      <w:r w:rsidR="00980B5F" w:rsidRPr="0092023E">
        <w:rPr>
          <w:color w:val="000000" w:themeColor="text1"/>
          <w:highlight w:val="yellow"/>
        </w:rPr>
        <w:t>Stateian</w:t>
      </w:r>
      <w:r w:rsidR="0030131B" w:rsidRPr="0092023E">
        <w:rPr>
          <w:color w:val="000000" w:themeColor="text1"/>
          <w:highlight w:val="yellow"/>
        </w:rPr>
        <w:t>s</w:t>
      </w:r>
      <w:proofErr w:type="spellEnd"/>
      <w:r w:rsidR="00980B5F" w:rsidRPr="0092023E">
        <w:rPr>
          <w:color w:val="000000" w:themeColor="text1"/>
          <w:highlight w:val="yellow"/>
        </w:rPr>
        <w:t>]</w:t>
      </w:r>
      <w:r w:rsidR="00980B5F" w:rsidRPr="0092023E">
        <w:rPr>
          <w:color w:val="000000" w:themeColor="text1"/>
        </w:rPr>
        <w:t xml:space="preserve"> need to </w:t>
      </w:r>
      <w:r w:rsidR="00F61563" w:rsidRPr="0092023E">
        <w:rPr>
          <w:color w:val="000000" w:themeColor="text1"/>
        </w:rPr>
        <w:t xml:space="preserve">know that </w:t>
      </w:r>
      <w:r w:rsidR="00980B5F" w:rsidRPr="0092023E">
        <w:t>a single person earning $47,080 or less, or a family of four earning $97,000 or less</w:t>
      </w:r>
      <w:r w:rsidR="00F8565C">
        <w:t>,</w:t>
      </w:r>
      <w:r w:rsidR="00980B5F" w:rsidRPr="0092023E">
        <w:t xml:space="preserve"> can qualify. </w:t>
      </w:r>
    </w:p>
    <w:p w:rsidR="0092023E" w:rsidRPr="0092023E" w:rsidRDefault="0092023E" w:rsidP="00593D60">
      <w:pPr>
        <w:spacing w:after="0" w:line="240" w:lineRule="auto"/>
      </w:pPr>
    </w:p>
    <w:p w:rsidR="0092023E" w:rsidRDefault="0092023E" w:rsidP="00593D60">
      <w:pPr>
        <w:spacing w:after="0" w:line="240" w:lineRule="auto"/>
      </w:pPr>
      <w:r>
        <w:t>T</w:t>
      </w:r>
      <w:r w:rsidR="00980B5F" w:rsidRPr="0092023E">
        <w:t xml:space="preserve">hose </w:t>
      </w:r>
      <w:r w:rsidR="00C158F4" w:rsidRPr="0092023E">
        <w:rPr>
          <w:color w:val="000000" w:themeColor="text1"/>
        </w:rPr>
        <w:t xml:space="preserve">without </w:t>
      </w:r>
      <w:r w:rsidR="00C158F4" w:rsidRPr="0092023E">
        <w:t>health insurance</w:t>
      </w:r>
      <w:r w:rsidR="00980B5F" w:rsidRPr="0092023E">
        <w:t xml:space="preserve"> </w:t>
      </w:r>
      <w:r w:rsidR="00C158F4" w:rsidRPr="0092023E">
        <w:t>will likely have to pay a fine at tax time</w:t>
      </w:r>
      <w:r>
        <w:t xml:space="preserve">, and the </w:t>
      </w:r>
      <w:r w:rsidR="00F8565C">
        <w:t>penalty</w:t>
      </w:r>
      <w:r>
        <w:t xml:space="preserve"> </w:t>
      </w:r>
      <w:r w:rsidR="00C158F4" w:rsidRPr="0092023E">
        <w:t xml:space="preserve">is going up. This year, the fine is $695 per person or up to 2.5 percent of </w:t>
      </w:r>
      <w:r w:rsidR="00B876B2">
        <w:t>a person’s</w:t>
      </w:r>
      <w:r w:rsidR="00B876B2" w:rsidRPr="0092023E">
        <w:t xml:space="preserve"> </w:t>
      </w:r>
      <w:r w:rsidR="004A3C2A" w:rsidRPr="0092023E">
        <w:t xml:space="preserve">income, whichever is higher. </w:t>
      </w:r>
    </w:p>
    <w:p w:rsidR="0092023E" w:rsidRDefault="0092023E" w:rsidP="00593D60">
      <w:pPr>
        <w:spacing w:after="0" w:line="240" w:lineRule="auto"/>
      </w:pPr>
    </w:p>
    <w:p w:rsidR="00B829C6" w:rsidRPr="0092023E" w:rsidRDefault="0092023E" w:rsidP="00593D60">
      <w:pPr>
        <w:spacing w:after="0" w:line="240" w:lineRule="auto"/>
      </w:pPr>
      <w:r>
        <w:t>Open enrollment is an important time even for</w:t>
      </w:r>
      <w:r w:rsidR="004A3C2A" w:rsidRPr="0092023E">
        <w:t xml:space="preserve"> </w:t>
      </w:r>
      <w:r>
        <w:rPr>
          <w:color w:val="000000" w:themeColor="text1"/>
        </w:rPr>
        <w:t>those who are already</w:t>
      </w:r>
      <w:r w:rsidR="00C158F4" w:rsidRPr="0092023E">
        <w:t xml:space="preserve"> enrolled</w:t>
      </w:r>
      <w:r>
        <w:t>. Plans and prices change every year, and</w:t>
      </w:r>
      <w:r w:rsidR="00C158F4" w:rsidRPr="0092023E">
        <w:t xml:space="preserve"> </w:t>
      </w:r>
      <w:r w:rsidRPr="0092023E">
        <w:rPr>
          <w:color w:val="000000" w:themeColor="text1"/>
          <w:highlight w:val="yellow"/>
        </w:rPr>
        <w:t>[</w:t>
      </w:r>
      <w:proofErr w:type="spellStart"/>
      <w:r w:rsidRPr="00227F5A">
        <w:rPr>
          <w:color w:val="000000" w:themeColor="text1"/>
          <w:highlight w:val="yellow"/>
        </w:rPr>
        <w:t>Stateians</w:t>
      </w:r>
      <w:proofErr w:type="spellEnd"/>
      <w:r w:rsidRPr="00227F5A">
        <w:rPr>
          <w:color w:val="000000" w:themeColor="text1"/>
          <w:highlight w:val="yellow"/>
        </w:rPr>
        <w:t>]</w:t>
      </w:r>
      <w:r w:rsidRPr="00227F5A">
        <w:rPr>
          <w:color w:val="000000" w:themeColor="text1"/>
        </w:rPr>
        <w:t xml:space="preserve"> </w:t>
      </w:r>
      <w:r>
        <w:rPr>
          <w:rFonts w:ascii="Calibri" w:eastAsia="Times New Roman" w:hAnsi="Calibri" w:cs="Arial"/>
        </w:rPr>
        <w:t>should reassess their options</w:t>
      </w:r>
      <w:r w:rsidR="00F61563" w:rsidRPr="0092023E">
        <w:rPr>
          <w:rFonts w:ascii="Calibri" w:eastAsia="Times New Roman" w:hAnsi="Calibri" w:cs="Arial"/>
        </w:rPr>
        <w:t xml:space="preserve"> to make sure </w:t>
      </w:r>
      <w:r w:rsidR="00F8565C">
        <w:rPr>
          <w:rFonts w:ascii="Calibri" w:eastAsia="Times New Roman" w:hAnsi="Calibri" w:cs="Arial"/>
        </w:rPr>
        <w:t>they have the plan that’s right</w:t>
      </w:r>
      <w:r w:rsidR="00F61563" w:rsidRPr="0092023E">
        <w:rPr>
          <w:rFonts w:ascii="Calibri" w:eastAsia="Times New Roman" w:hAnsi="Calibri" w:cs="Arial"/>
        </w:rPr>
        <w:t xml:space="preserve"> for them.</w:t>
      </w:r>
    </w:p>
    <w:p w:rsidR="0092023E" w:rsidRPr="0092023E" w:rsidRDefault="0092023E" w:rsidP="00593D60">
      <w:pPr>
        <w:spacing w:after="0" w:line="240" w:lineRule="auto"/>
      </w:pPr>
    </w:p>
    <w:p w:rsidR="009B4612" w:rsidRDefault="00B829C6" w:rsidP="00593D60">
      <w:pPr>
        <w:spacing w:after="0" w:line="240" w:lineRule="auto"/>
      </w:pPr>
      <w:r w:rsidRPr="0092023E">
        <w:t xml:space="preserve">As a consumer-focused health care advocacy group in </w:t>
      </w:r>
      <w:r w:rsidRPr="0092023E">
        <w:rPr>
          <w:highlight w:val="yellow"/>
        </w:rPr>
        <w:t>[STATE]</w:t>
      </w:r>
      <w:r w:rsidRPr="0092023E">
        <w:t>, we are happy to connect you with consumers</w:t>
      </w:r>
      <w:r w:rsidR="004A3C2A" w:rsidRPr="0092023E">
        <w:t xml:space="preserve"> who are signing up</w:t>
      </w:r>
      <w:r w:rsidR="009B4612">
        <w:t xml:space="preserve"> or have received coverage during the previous open enrollment. In addition, we have</w:t>
      </w:r>
      <w:r w:rsidR="004A3C2A" w:rsidRPr="009B4612">
        <w:t xml:space="preserve"> </w:t>
      </w:r>
      <w:r w:rsidR="0030131B" w:rsidRPr="009B4612">
        <w:t>resources</w:t>
      </w:r>
      <w:r w:rsidR="004A3C2A" w:rsidRPr="009B4612">
        <w:t xml:space="preserve"> available to guide </w:t>
      </w:r>
      <w:r w:rsidR="009B4612">
        <w:t xml:space="preserve">your </w:t>
      </w:r>
      <w:r w:rsidR="009B4612" w:rsidRPr="009B4612">
        <w:rPr>
          <w:highlight w:val="yellow"/>
        </w:rPr>
        <w:t>[readers/listeners/viewers]</w:t>
      </w:r>
      <w:r w:rsidR="009B4612" w:rsidRPr="009B4612">
        <w:t xml:space="preserve"> </w:t>
      </w:r>
      <w:r w:rsidR="004A3C2A" w:rsidRPr="009B4612">
        <w:t xml:space="preserve">through the enrollment process. </w:t>
      </w:r>
    </w:p>
    <w:p w:rsidR="009B4612" w:rsidRDefault="009B4612" w:rsidP="00593D60">
      <w:pPr>
        <w:spacing w:after="0" w:line="240" w:lineRule="auto"/>
      </w:pPr>
    </w:p>
    <w:p w:rsidR="00B829C6" w:rsidRPr="009B4612" w:rsidRDefault="00B829C6" w:rsidP="00593D60">
      <w:pPr>
        <w:spacing w:after="0" w:line="240" w:lineRule="auto"/>
      </w:pPr>
      <w:r w:rsidRPr="009B4612">
        <w:t xml:space="preserve">Please feel free to reach out if we can be of any assistance as you prepare to cover this </w:t>
      </w:r>
      <w:r w:rsidR="00F61563" w:rsidRPr="009B4612">
        <w:t xml:space="preserve">important opportunity for </w:t>
      </w:r>
      <w:r w:rsidR="00F61563" w:rsidRPr="009B4612">
        <w:rPr>
          <w:color w:val="000000" w:themeColor="text1"/>
          <w:highlight w:val="yellow"/>
        </w:rPr>
        <w:t>[</w:t>
      </w:r>
      <w:proofErr w:type="spellStart"/>
      <w:r w:rsidR="00F61563" w:rsidRPr="009B4612">
        <w:rPr>
          <w:color w:val="000000" w:themeColor="text1"/>
          <w:highlight w:val="yellow"/>
        </w:rPr>
        <w:t>Stateians</w:t>
      </w:r>
      <w:proofErr w:type="spellEnd"/>
      <w:r w:rsidR="00F61563" w:rsidRPr="009B4612">
        <w:rPr>
          <w:color w:val="000000" w:themeColor="text1"/>
          <w:highlight w:val="yellow"/>
        </w:rPr>
        <w:t>]</w:t>
      </w:r>
      <w:r w:rsidR="00F61563" w:rsidRPr="009B4612">
        <w:rPr>
          <w:color w:val="000000" w:themeColor="text1"/>
        </w:rPr>
        <w:t xml:space="preserve"> to sign up for coverage</w:t>
      </w:r>
      <w:r w:rsidR="004A3C2A" w:rsidRPr="009B4612">
        <w:t xml:space="preserve"> before the open</w:t>
      </w:r>
      <w:bookmarkStart w:id="0" w:name="_GoBack"/>
      <w:bookmarkEnd w:id="0"/>
      <w:r w:rsidR="004A3C2A" w:rsidRPr="009B4612">
        <w:t xml:space="preserve"> enrollment </w:t>
      </w:r>
      <w:r w:rsidR="00F61563" w:rsidRPr="009B4612">
        <w:t xml:space="preserve">window </w:t>
      </w:r>
      <w:r w:rsidR="004A3C2A" w:rsidRPr="009B4612">
        <w:t>ends on January 31.</w:t>
      </w:r>
    </w:p>
    <w:p w:rsidR="0092023E" w:rsidRPr="0092023E" w:rsidRDefault="0092023E" w:rsidP="00593D60">
      <w:pPr>
        <w:spacing w:after="0" w:line="240" w:lineRule="auto"/>
      </w:pPr>
    </w:p>
    <w:p w:rsidR="00B829C6" w:rsidRPr="0092023E" w:rsidRDefault="00B829C6" w:rsidP="00593D60">
      <w:pPr>
        <w:spacing w:after="0" w:line="240" w:lineRule="auto"/>
      </w:pPr>
      <w:r w:rsidRPr="0092023E">
        <w:t>Best,</w:t>
      </w:r>
    </w:p>
    <w:p w:rsidR="00B829C6" w:rsidRDefault="00B829C6" w:rsidP="00593D60">
      <w:pPr>
        <w:spacing w:after="0" w:line="240" w:lineRule="auto"/>
        <w:rPr>
          <w:highlight w:val="yellow"/>
        </w:rPr>
      </w:pPr>
      <w:r w:rsidRPr="0092023E">
        <w:rPr>
          <w:highlight w:val="yellow"/>
        </w:rPr>
        <w:t>[NAME]</w:t>
      </w:r>
    </w:p>
    <w:p w:rsidR="009B4612" w:rsidRPr="00593D60" w:rsidRDefault="009B4612" w:rsidP="00593D60">
      <w:pPr>
        <w:spacing w:after="0" w:line="240" w:lineRule="auto"/>
      </w:pPr>
      <w:r>
        <w:rPr>
          <w:highlight w:val="yellow"/>
        </w:rPr>
        <w:t>[TITLE/ORGANIZATION</w:t>
      </w:r>
      <w:r w:rsidRPr="00227F5A">
        <w:rPr>
          <w:highlight w:val="yellow"/>
        </w:rPr>
        <w:t>]</w:t>
      </w:r>
      <w:r w:rsidRPr="0092023E">
        <w:rPr>
          <w:highlight w:val="yellow"/>
        </w:rPr>
        <w:t> </w:t>
      </w:r>
    </w:p>
    <w:p w:rsidR="00B829C6" w:rsidRPr="0092023E" w:rsidRDefault="00B829C6" w:rsidP="00593D60">
      <w:pPr>
        <w:spacing w:after="0" w:line="240" w:lineRule="auto"/>
      </w:pPr>
      <w:r w:rsidRPr="0092023E">
        <w:rPr>
          <w:highlight w:val="yellow"/>
        </w:rPr>
        <w:t>[CONTACT INFO]</w:t>
      </w:r>
      <w:r w:rsidRPr="0092023E">
        <w:rPr>
          <w:highlight w:val="yellow"/>
        </w:rPr>
        <w:t> </w:t>
      </w:r>
    </w:p>
    <w:p w:rsidR="00B829C6" w:rsidRDefault="00B829C6" w:rsidP="00B829C6">
      <w:pPr>
        <w:spacing w:after="0"/>
      </w:pPr>
    </w:p>
    <w:p w:rsidR="00113AFD" w:rsidRDefault="00113AFD" w:rsidP="00E97082">
      <w:pPr>
        <w:spacing w:after="0" w:line="240" w:lineRule="auto"/>
        <w:rPr>
          <w:b/>
          <w:color w:val="C00000"/>
        </w:rPr>
      </w:pPr>
    </w:p>
    <w:p w:rsidR="00944EC0" w:rsidRPr="00694E52" w:rsidRDefault="00944EC0" w:rsidP="00E97082">
      <w:pPr>
        <w:spacing w:after="0" w:line="240" w:lineRule="auto"/>
        <w:rPr>
          <w:b/>
        </w:rPr>
      </w:pPr>
    </w:p>
    <w:sectPr w:rsidR="00944EC0" w:rsidRPr="00694E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18" w:rsidRDefault="002F6518" w:rsidP="000111B2">
      <w:pPr>
        <w:spacing w:after="0" w:line="240" w:lineRule="auto"/>
      </w:pPr>
      <w:r>
        <w:separator/>
      </w:r>
    </w:p>
  </w:endnote>
  <w:endnote w:type="continuationSeparator" w:id="0">
    <w:p w:rsidR="002F6518" w:rsidRDefault="002F6518" w:rsidP="00011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18" w:rsidRDefault="002F6518" w:rsidP="000111B2">
      <w:pPr>
        <w:spacing w:after="0" w:line="240" w:lineRule="auto"/>
      </w:pPr>
      <w:r>
        <w:separator/>
      </w:r>
    </w:p>
  </w:footnote>
  <w:footnote w:type="continuationSeparator" w:id="0">
    <w:p w:rsidR="002F6518" w:rsidRDefault="002F6518" w:rsidP="00011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B2" w:rsidRDefault="00011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3CA"/>
    <w:multiLevelType w:val="hybridMultilevel"/>
    <w:tmpl w:val="62D28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942FD"/>
    <w:multiLevelType w:val="hybridMultilevel"/>
    <w:tmpl w:val="323E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E06D2"/>
    <w:multiLevelType w:val="hybridMultilevel"/>
    <w:tmpl w:val="8E7833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2B6F75"/>
    <w:multiLevelType w:val="hybridMultilevel"/>
    <w:tmpl w:val="6AF8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A7130"/>
    <w:multiLevelType w:val="hybridMultilevel"/>
    <w:tmpl w:val="087E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707C"/>
    <w:multiLevelType w:val="hybridMultilevel"/>
    <w:tmpl w:val="8656F852"/>
    <w:lvl w:ilvl="0" w:tplc="671036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E864DC"/>
    <w:multiLevelType w:val="hybridMultilevel"/>
    <w:tmpl w:val="28AA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A303F"/>
    <w:multiLevelType w:val="hybridMultilevel"/>
    <w:tmpl w:val="93FA6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EC629B"/>
    <w:multiLevelType w:val="hybridMultilevel"/>
    <w:tmpl w:val="3334B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0D6C78"/>
    <w:multiLevelType w:val="hybridMultilevel"/>
    <w:tmpl w:val="0A34C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62C48"/>
    <w:multiLevelType w:val="hybridMultilevel"/>
    <w:tmpl w:val="6EAA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42"/>
    <w:rsid w:val="000111B2"/>
    <w:rsid w:val="000312A3"/>
    <w:rsid w:val="00035C78"/>
    <w:rsid w:val="000509ED"/>
    <w:rsid w:val="000741F0"/>
    <w:rsid w:val="00082EC9"/>
    <w:rsid w:val="000868D9"/>
    <w:rsid w:val="00096BE1"/>
    <w:rsid w:val="000A5D66"/>
    <w:rsid w:val="000A5DFC"/>
    <w:rsid w:val="000B0824"/>
    <w:rsid w:val="000C6DE5"/>
    <w:rsid w:val="000D01D0"/>
    <w:rsid w:val="000E7676"/>
    <w:rsid w:val="00113AFD"/>
    <w:rsid w:val="00126481"/>
    <w:rsid w:val="00150597"/>
    <w:rsid w:val="00163A07"/>
    <w:rsid w:val="00167A98"/>
    <w:rsid w:val="00174E09"/>
    <w:rsid w:val="001E1558"/>
    <w:rsid w:val="00204D73"/>
    <w:rsid w:val="00221AEF"/>
    <w:rsid w:val="00233EC1"/>
    <w:rsid w:val="00242E0D"/>
    <w:rsid w:val="002A5704"/>
    <w:rsid w:val="002C09ED"/>
    <w:rsid w:val="002F6518"/>
    <w:rsid w:val="00300D7A"/>
    <w:rsid w:val="0030131B"/>
    <w:rsid w:val="00303C62"/>
    <w:rsid w:val="00315445"/>
    <w:rsid w:val="00330E1B"/>
    <w:rsid w:val="0034560F"/>
    <w:rsid w:val="00370848"/>
    <w:rsid w:val="003A34EF"/>
    <w:rsid w:val="003C5663"/>
    <w:rsid w:val="003D1695"/>
    <w:rsid w:val="003D5659"/>
    <w:rsid w:val="003E5042"/>
    <w:rsid w:val="004349BC"/>
    <w:rsid w:val="00450800"/>
    <w:rsid w:val="00455BAB"/>
    <w:rsid w:val="00461D9A"/>
    <w:rsid w:val="004A3C2A"/>
    <w:rsid w:val="004B3FF3"/>
    <w:rsid w:val="004F105E"/>
    <w:rsid w:val="00534741"/>
    <w:rsid w:val="00540AF9"/>
    <w:rsid w:val="00546B5C"/>
    <w:rsid w:val="00557D03"/>
    <w:rsid w:val="00570896"/>
    <w:rsid w:val="00575D34"/>
    <w:rsid w:val="00580B88"/>
    <w:rsid w:val="005915AB"/>
    <w:rsid w:val="00593D60"/>
    <w:rsid w:val="005E030F"/>
    <w:rsid w:val="005E13D4"/>
    <w:rsid w:val="005E5288"/>
    <w:rsid w:val="00636211"/>
    <w:rsid w:val="00694E52"/>
    <w:rsid w:val="006A4C5D"/>
    <w:rsid w:val="006C6622"/>
    <w:rsid w:val="006D2DD5"/>
    <w:rsid w:val="00722401"/>
    <w:rsid w:val="00752724"/>
    <w:rsid w:val="00756F40"/>
    <w:rsid w:val="00794C15"/>
    <w:rsid w:val="00794D44"/>
    <w:rsid w:val="007A4DB8"/>
    <w:rsid w:val="007A76E1"/>
    <w:rsid w:val="007B70ED"/>
    <w:rsid w:val="007D799E"/>
    <w:rsid w:val="0083126D"/>
    <w:rsid w:val="00855384"/>
    <w:rsid w:val="008C1595"/>
    <w:rsid w:val="008C2D0C"/>
    <w:rsid w:val="008D0301"/>
    <w:rsid w:val="00915BA7"/>
    <w:rsid w:val="0092023E"/>
    <w:rsid w:val="00944EC0"/>
    <w:rsid w:val="00980B5F"/>
    <w:rsid w:val="00983174"/>
    <w:rsid w:val="009931B7"/>
    <w:rsid w:val="009B4612"/>
    <w:rsid w:val="009B4C03"/>
    <w:rsid w:val="009B7344"/>
    <w:rsid w:val="009E18A5"/>
    <w:rsid w:val="009E51BD"/>
    <w:rsid w:val="009F06FE"/>
    <w:rsid w:val="00A151DE"/>
    <w:rsid w:val="00A21EAE"/>
    <w:rsid w:val="00A224C9"/>
    <w:rsid w:val="00AE1221"/>
    <w:rsid w:val="00B419A7"/>
    <w:rsid w:val="00B5450B"/>
    <w:rsid w:val="00B6637C"/>
    <w:rsid w:val="00B829C6"/>
    <w:rsid w:val="00B876B2"/>
    <w:rsid w:val="00B9039A"/>
    <w:rsid w:val="00B905B6"/>
    <w:rsid w:val="00BA68B8"/>
    <w:rsid w:val="00BB72C2"/>
    <w:rsid w:val="00C05632"/>
    <w:rsid w:val="00C158F4"/>
    <w:rsid w:val="00C22FC4"/>
    <w:rsid w:val="00C37D30"/>
    <w:rsid w:val="00C4649F"/>
    <w:rsid w:val="00C670C5"/>
    <w:rsid w:val="00C847BA"/>
    <w:rsid w:val="00C96C55"/>
    <w:rsid w:val="00CA1F48"/>
    <w:rsid w:val="00CC047B"/>
    <w:rsid w:val="00CF0354"/>
    <w:rsid w:val="00D2034B"/>
    <w:rsid w:val="00D21E98"/>
    <w:rsid w:val="00D522D5"/>
    <w:rsid w:val="00D657BD"/>
    <w:rsid w:val="00E0294C"/>
    <w:rsid w:val="00E30DEE"/>
    <w:rsid w:val="00E56850"/>
    <w:rsid w:val="00E71C82"/>
    <w:rsid w:val="00E97082"/>
    <w:rsid w:val="00EE680E"/>
    <w:rsid w:val="00EF456C"/>
    <w:rsid w:val="00F416C6"/>
    <w:rsid w:val="00F509AE"/>
    <w:rsid w:val="00F54B42"/>
    <w:rsid w:val="00F61563"/>
    <w:rsid w:val="00F63C23"/>
    <w:rsid w:val="00F703EA"/>
    <w:rsid w:val="00F775E7"/>
    <w:rsid w:val="00F77B2E"/>
    <w:rsid w:val="00F8565C"/>
    <w:rsid w:val="00FB1205"/>
    <w:rsid w:val="00FE1A39"/>
    <w:rsid w:val="00F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5C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557D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B2"/>
  </w:style>
  <w:style w:type="paragraph" w:styleId="Footer">
    <w:name w:val="footer"/>
    <w:basedOn w:val="Normal"/>
    <w:link w:val="FooterChar"/>
    <w:uiPriority w:val="99"/>
    <w:unhideWhenUsed/>
    <w:rsid w:val="000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B2"/>
  </w:style>
  <w:style w:type="character" w:styleId="CommentReference">
    <w:name w:val="annotation reference"/>
    <w:basedOn w:val="DefaultParagraphFont"/>
    <w:uiPriority w:val="99"/>
    <w:semiHidden/>
    <w:unhideWhenUsed/>
    <w:rsid w:val="00D21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2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B5C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557D0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1B2"/>
  </w:style>
  <w:style w:type="paragraph" w:styleId="Footer">
    <w:name w:val="footer"/>
    <w:basedOn w:val="Normal"/>
    <w:link w:val="FooterChar"/>
    <w:uiPriority w:val="99"/>
    <w:unhideWhenUsed/>
    <w:rsid w:val="00011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1B2"/>
  </w:style>
  <w:style w:type="character" w:styleId="CommentReference">
    <w:name w:val="annotation reference"/>
    <w:basedOn w:val="DefaultParagraphFont"/>
    <w:uiPriority w:val="99"/>
    <w:semiHidden/>
    <w:unhideWhenUsed/>
    <w:rsid w:val="00D21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1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1E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E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E9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22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79F1-A3C0-43FD-B5E8-2AFC5483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Spitfire Strategies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Fitzsimmons</dc:creator>
  <cp:lastModifiedBy>Jenny Kern</cp:lastModifiedBy>
  <cp:revision>2</cp:revision>
  <dcterms:created xsi:type="dcterms:W3CDTF">2015-10-19T21:57:00Z</dcterms:created>
  <dcterms:modified xsi:type="dcterms:W3CDTF">2015-10-19T21:57:00Z</dcterms:modified>
</cp:coreProperties>
</file>